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77777777"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77777777"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42FCFF5" wp14:editId="6949DBBE">
            <wp:extent cx="1409700" cy="944508"/>
            <wp:effectExtent l="0" t="0" r="0" b="8255"/>
            <wp:docPr id="3" name="Imagen 3"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ogotipo, nombre de la empresa&#10;&#10;Descripción generada automá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63317" cy="980432"/>
                    </a:xfrm>
                    <a:prstGeom prst="rect">
                      <a:avLst/>
                    </a:prstGeom>
                    <a:noFill/>
                    <a:ln>
                      <a:noFill/>
                    </a:ln>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77777777" w:rsidR="00B82305" w:rsidRPr="00475FF5"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475FF5">
        <w:rPr>
          <w:rFonts w:eastAsia="Calibri" w:cstheme="minorHAnsi"/>
          <w:lang w:val="pt-PT"/>
        </w:rPr>
        <w:t>•</w:t>
      </w:r>
      <w:r w:rsidRPr="00475FF5">
        <w:rPr>
          <w:rFonts w:eastAsia="Calibri" w:cstheme="minorHAnsi"/>
          <w:lang w:val="pt-PT"/>
        </w:rPr>
        <w:tab/>
        <w:t>N.º de expediente PR-PILOTO-0_-202_-__________</w:t>
      </w:r>
    </w:p>
    <w:p w14:paraId="1333992B" w14:textId="77777777" w:rsidR="00B82305" w:rsidRPr="00475FF5"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475FF5">
        <w:rPr>
          <w:rFonts w:eastAsia="Calibri" w:cstheme="minorHAnsi"/>
          <w:b/>
        </w:rPr>
        <w:t>Proyecto:  ____________________________________________________________________________</w:t>
      </w:r>
    </w:p>
    <w:p w14:paraId="3D87CC3B" w14:textId="77777777" w:rsidR="00B82305" w:rsidRPr="00475FF5" w:rsidRDefault="00B82305"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sidRPr="00475FF5">
        <w:rPr>
          <w:rFonts w:eastAsia="Calibri" w:cstheme="minorHAnsi"/>
          <w:b/>
        </w:rPr>
        <w:t>Actuación n.º _____: 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60775449"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475FF5">
        <w:t>24</w:t>
      </w:r>
      <w:r>
        <w:t>/</w:t>
      </w:r>
      <w:r w:rsidR="00475FF5">
        <w:t>01</w:t>
      </w:r>
      <w:r>
        <w:t>/202</w:t>
      </w:r>
      <w:r w:rsidR="006609EC">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58E72424" w:rsidR="006B405E" w:rsidRPr="006C7F39" w:rsidRDefault="00B63ED8" w:rsidP="006460DF">
      <w:pPr>
        <w:pStyle w:val="Titulo3"/>
        <w:rPr>
          <w:rFonts w:eastAsia="Calibri"/>
          <w:b w:val="0"/>
        </w:rPr>
      </w:pPr>
      <w:r w:rsidRPr="00475FF5">
        <w:rPr>
          <w:rFonts w:eastAsia="Calibri"/>
        </w:rPr>
        <w:t>MEMORIA TÉCNICA ACREDITATIVA</w:t>
      </w:r>
      <w:r w:rsidR="006B405E" w:rsidRPr="00475FF5">
        <w:rPr>
          <w:rFonts w:eastAsia="Calibri"/>
        </w:rPr>
        <w:t xml:space="preserve"> DE LA ADECU</w:t>
      </w:r>
      <w:r w:rsidR="00E577F2" w:rsidRPr="00475FF5">
        <w:rPr>
          <w:rFonts w:eastAsia="Calibri"/>
        </w:rPr>
        <w:t>A</w:t>
      </w:r>
      <w:r w:rsidR="006B405E" w:rsidRPr="00475FF5">
        <w:rPr>
          <w:rFonts w:eastAsia="Calibri"/>
        </w:rPr>
        <w:t>DA REALIZACIÓN DE LA</w:t>
      </w:r>
      <w:r w:rsidRPr="00475FF5">
        <w:rPr>
          <w:rFonts w:eastAsia="Calibri"/>
        </w:rPr>
        <w:t>S ACTUACIO</w:t>
      </w:r>
      <w:r w:rsidR="006B405E" w:rsidRPr="00475FF5">
        <w:rPr>
          <w:rFonts w:eastAsia="Calibri"/>
        </w:rPr>
        <w:t>N</w:t>
      </w:r>
      <w:r w:rsidRPr="00475FF5">
        <w:rPr>
          <w:rFonts w:eastAsia="Calibri"/>
        </w:rPr>
        <w:t>ES</w:t>
      </w:r>
      <w:r w:rsidR="00924F7C" w:rsidRPr="00475FF5">
        <w:rPr>
          <w:rFonts w:eastAsia="Calibri"/>
        </w:rPr>
        <w:t xml:space="preserve"> ACOGIDAS AL PROGRAMA DE INCENTIVOS A PROYECTOS PILOTO SINGULARES DE COMUNIDADES ENERGÉTICAS (PROGRAMA CE IMPLEMENTA) EN EL MARCO DEL PLAN DE RECUPERACIÓN, TRANSFORMACIÓN Y RESILIENCIA, FINANCIADO POR LA UNIÓN EUROPEA,</w:t>
      </w:r>
      <w:r w:rsidR="00924F7C" w:rsidRPr="00924F7C">
        <w:rPr>
          <w:rFonts w:eastAsia="Calibri"/>
        </w:rPr>
        <w:t xml:space="preserve">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0219AFCD" w14:textId="77777777" w:rsidR="00D94C20" w:rsidRPr="005E586C" w:rsidRDefault="0090077B" w:rsidP="00C419F8">
            <w:pPr>
              <w:jc w:val="left"/>
              <w:rPr>
                <w:rFonts w:asciiTheme="minorHAnsi" w:hAnsiTheme="minorHAnsi" w:cstheme="minorHAnsi"/>
                <w:b/>
              </w:rPr>
            </w:pPr>
            <w:r>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xmlns="">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D1031C">
              <w:rPr>
                <w:rFonts w:asciiTheme="minorHAnsi" w:hAnsiTheme="minorHAnsi" w:cstheme="minorHAnsi"/>
                <w:b/>
              </w:rPr>
              <w:t xml:space="preserve">N.º de </w:t>
            </w:r>
            <w:r w:rsidR="00010EC4" w:rsidRPr="00045948">
              <w:rPr>
                <w:rFonts w:asciiTheme="minorHAnsi" w:hAnsiTheme="minorHAnsi" w:cstheme="minorHAnsi"/>
                <w:b/>
              </w:rPr>
              <w:t xml:space="preserve">Expediente: </w:t>
            </w:r>
          </w:p>
          <w:p w14:paraId="31ACD1CB" w14:textId="7781EECE" w:rsidR="00D94C20" w:rsidRPr="00475FF5" w:rsidRDefault="00D94C20" w:rsidP="00D94C20">
            <w:pPr>
              <w:jc w:val="left"/>
              <w:rPr>
                <w:rFonts w:ascii="Calibri" w:hAnsi="Calibri" w:cs="Calibri"/>
                <w:b/>
                <w:bCs/>
              </w:rPr>
            </w:pPr>
            <w:r w:rsidRPr="00475FF5">
              <w:rPr>
                <w:rFonts w:ascii="Calibri" w:hAnsi="Calibri" w:cs="Calibri"/>
                <w:b/>
                <w:bCs/>
              </w:rPr>
              <w:t>PR-PILOTO-0</w:t>
            </w:r>
            <w:r w:rsidR="00475FF5" w:rsidRPr="00475FF5">
              <w:rPr>
                <w:rFonts w:ascii="Calibri" w:hAnsi="Calibri" w:cs="Calibri"/>
                <w:b/>
                <w:bCs/>
              </w:rPr>
              <w:t>3</w:t>
            </w:r>
            <w:r w:rsidRPr="00475FF5">
              <w:rPr>
                <w:rFonts w:ascii="Calibri" w:hAnsi="Calibri" w:cs="Calibri"/>
                <w:b/>
                <w:bCs/>
              </w:rPr>
              <w:t>-2022-XXXXX/</w:t>
            </w:r>
          </w:p>
          <w:p w14:paraId="073FD62C" w14:textId="51732B23" w:rsidR="00D94C20" w:rsidRPr="002C0F70" w:rsidRDefault="00D94C20" w:rsidP="00D94C20">
            <w:pPr>
              <w:jc w:val="left"/>
              <w:rPr>
                <w:rFonts w:ascii="Calibri" w:hAnsi="Calibri" w:cs="Calibri"/>
                <w:b/>
                <w:bCs/>
              </w:rPr>
            </w:pPr>
            <w:r w:rsidRPr="00475FF5">
              <w:rPr>
                <w:rFonts w:ascii="Calibri" w:hAnsi="Calibri" w:cs="Calibri"/>
                <w:b/>
                <w:bCs/>
              </w:rPr>
              <w:t>PR-PILOTO-0</w:t>
            </w:r>
            <w:r w:rsidR="00475FF5" w:rsidRPr="00475FF5">
              <w:rPr>
                <w:rFonts w:ascii="Calibri" w:hAnsi="Calibri" w:cs="Calibri"/>
                <w:b/>
                <w:bCs/>
              </w:rPr>
              <w:t>4</w:t>
            </w:r>
            <w:r w:rsidRPr="00475FF5">
              <w:rPr>
                <w:rFonts w:ascii="Calibri" w:hAnsi="Calibri" w:cs="Calibri"/>
                <w:b/>
                <w:bCs/>
              </w:rPr>
              <w:t>-2022-XXXXX</w:t>
            </w:r>
          </w:p>
          <w:p w14:paraId="62D7F5A6" w14:textId="333D2A33" w:rsidR="00010EC4" w:rsidRPr="00D1031C" w:rsidRDefault="00010EC4" w:rsidP="00C419F8">
            <w:pPr>
              <w:jc w:val="left"/>
              <w:rPr>
                <w:rFonts w:asciiTheme="minorHAnsi" w:hAnsiTheme="minorHAnsi" w:cstheme="minorHAnsi"/>
                <w:b/>
              </w:rPr>
            </w:pPr>
          </w:p>
        </w:tc>
        <w:tc>
          <w:tcPr>
            <w:tcW w:w="4768"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del proyecto</w:t>
            </w:r>
          </w:p>
        </w:tc>
        <w:tc>
          <w:tcPr>
            <w:tcW w:w="4768" w:type="dxa"/>
            <w:shd w:val="clear" w:color="auto" w:fill="auto"/>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90077B">
        <w:tc>
          <w:tcPr>
            <w:tcW w:w="4652" w:type="dxa"/>
            <w:shd w:val="clear" w:color="auto" w:fill="DBE5F1" w:themeFill="accent1" w:themeFillTint="33"/>
          </w:tcPr>
          <w:p w14:paraId="1A93F4E2" w14:textId="2E8D1F49" w:rsidR="00A738B6" w:rsidRPr="00D1031C" w:rsidRDefault="00D94C20" w:rsidP="00C419F8">
            <w:pPr>
              <w:jc w:val="left"/>
              <w:rPr>
                <w:rFonts w:cstheme="minorHAnsi"/>
                <w:b/>
              </w:rPr>
            </w:pPr>
            <w:r w:rsidRPr="00475FF5">
              <w:rPr>
                <w:rFonts w:asciiTheme="minorHAnsi" w:hAnsiTheme="minorHAnsi" w:cstheme="minorHAnsi"/>
                <w:b/>
              </w:rPr>
              <w:t>Áreas</w:t>
            </w:r>
            <w:r w:rsidR="00687736" w:rsidRPr="00475FF5">
              <w:rPr>
                <w:rFonts w:asciiTheme="minorHAnsi" w:hAnsiTheme="minorHAnsi" w:cstheme="minorHAnsi"/>
                <w:b/>
              </w:rPr>
              <w:t xml:space="preserve"> de Actuación</w:t>
            </w:r>
          </w:p>
        </w:tc>
        <w:tc>
          <w:tcPr>
            <w:tcW w:w="4768" w:type="dxa"/>
            <w:shd w:val="clear" w:color="auto" w:fill="auto"/>
          </w:tcPr>
          <w:p w14:paraId="7595A3AE" w14:textId="5A29E7E0" w:rsidR="00687736" w:rsidRPr="00457604" w:rsidRDefault="00687736" w:rsidP="00457604">
            <w:pPr>
              <w:numPr>
                <w:ilvl w:val="0"/>
                <w:numId w:val="4"/>
              </w:numPr>
              <w:ind w:hanging="405"/>
              <w:jc w:val="left"/>
              <w:rPr>
                <w:rFonts w:asciiTheme="minorHAnsi" w:hAnsiTheme="minorHAnsi" w:cstheme="minorHAnsi"/>
              </w:rPr>
            </w:pPr>
            <w:r w:rsidRPr="00457604">
              <w:rPr>
                <w:rFonts w:asciiTheme="minorHAnsi" w:hAnsiTheme="minorHAnsi" w:cstheme="minorHAnsi"/>
              </w:rPr>
              <w:t>Energías renovables eléctricas</w:t>
            </w:r>
          </w:p>
          <w:p w14:paraId="08B54E03" w14:textId="425CEC6C" w:rsidR="00687736" w:rsidRPr="00457604" w:rsidRDefault="00687736" w:rsidP="00457604">
            <w:pPr>
              <w:numPr>
                <w:ilvl w:val="0"/>
                <w:numId w:val="4"/>
              </w:numPr>
              <w:ind w:hanging="405"/>
              <w:jc w:val="left"/>
              <w:rPr>
                <w:rFonts w:asciiTheme="minorHAnsi" w:hAnsiTheme="minorHAnsi" w:cstheme="minorHAnsi"/>
              </w:rPr>
            </w:pPr>
            <w:r w:rsidRPr="00457604">
              <w:rPr>
                <w:rFonts w:asciiTheme="minorHAnsi" w:hAnsiTheme="minorHAnsi" w:cstheme="minorHAnsi"/>
              </w:rPr>
              <w:t>Energías renovables térmicas</w:t>
            </w:r>
          </w:p>
          <w:p w14:paraId="2E7E900C" w14:textId="0867A842" w:rsidR="00687736" w:rsidRPr="00457604" w:rsidRDefault="00687736" w:rsidP="00457604">
            <w:pPr>
              <w:numPr>
                <w:ilvl w:val="0"/>
                <w:numId w:val="4"/>
              </w:numPr>
              <w:ind w:hanging="405"/>
              <w:jc w:val="left"/>
              <w:rPr>
                <w:rFonts w:asciiTheme="minorHAnsi" w:hAnsiTheme="minorHAnsi" w:cstheme="minorHAnsi"/>
              </w:rPr>
            </w:pPr>
            <w:r w:rsidRPr="00457604">
              <w:rPr>
                <w:rFonts w:asciiTheme="minorHAnsi" w:hAnsiTheme="minorHAnsi" w:cstheme="minorHAnsi"/>
              </w:rPr>
              <w:t>Eficiencia energética</w:t>
            </w:r>
          </w:p>
          <w:p w14:paraId="4868F6B9" w14:textId="0BC4D373" w:rsidR="00687736" w:rsidRPr="00D36EAE" w:rsidRDefault="00687736" w:rsidP="00457604">
            <w:pPr>
              <w:numPr>
                <w:ilvl w:val="0"/>
                <w:numId w:val="4"/>
              </w:numPr>
              <w:ind w:hanging="405"/>
              <w:jc w:val="left"/>
              <w:rPr>
                <w:rFonts w:asciiTheme="minorHAnsi" w:hAnsiTheme="minorHAnsi" w:cstheme="minorHAnsi"/>
              </w:rPr>
            </w:pPr>
            <w:r w:rsidRPr="00457604">
              <w:rPr>
                <w:rFonts w:asciiTheme="minorHAnsi" w:hAnsiTheme="minorHAnsi" w:cstheme="minorHAnsi"/>
              </w:rPr>
              <w:t>Movilidad sostenible</w:t>
            </w:r>
          </w:p>
          <w:p w14:paraId="3BB80798" w14:textId="7F2EE6C6" w:rsidR="00D94C20" w:rsidRPr="00D36EAE" w:rsidRDefault="00D94C20" w:rsidP="00457604">
            <w:pPr>
              <w:numPr>
                <w:ilvl w:val="0"/>
                <w:numId w:val="4"/>
              </w:numPr>
              <w:ind w:hanging="405"/>
              <w:jc w:val="left"/>
              <w:rPr>
                <w:rFonts w:asciiTheme="minorHAnsi" w:hAnsiTheme="minorHAnsi" w:cstheme="minorHAnsi"/>
              </w:rPr>
            </w:pPr>
            <w:r w:rsidRPr="00D36EAE">
              <w:rPr>
                <w:rFonts w:asciiTheme="minorHAnsi" w:hAnsiTheme="minorHAnsi" w:cstheme="minorHAnsi"/>
              </w:rPr>
              <w:t>Gestión de la demanda</w:t>
            </w:r>
          </w:p>
          <w:p w14:paraId="39265426" w14:textId="0C03FC5E" w:rsidR="00A738B6" w:rsidRPr="004F3DBB" w:rsidRDefault="00A738B6" w:rsidP="00457604">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shd w:val="clear" w:color="auto" w:fill="auto"/>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53BEC4CF" w:rsidR="005670DA" w:rsidRDefault="005670DA" w:rsidP="00226B32">
      <w:pPr>
        <w:spacing w:after="0"/>
      </w:pPr>
    </w:p>
    <w:p w14:paraId="5891216C" w14:textId="77777777" w:rsidR="005670DA" w:rsidRDefault="005670DA">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67159B" w:rsidRDefault="0067159B" w:rsidP="0067159B">
      <w:pPr>
        <w:rPr>
          <w:rFonts w:cs="Arial"/>
        </w:rPr>
      </w:pPr>
      <w:r w:rsidRPr="00475FF5">
        <w:rPr>
          <w:rFonts w:cs="Arial"/>
        </w:rPr>
        <w:t xml:space="preserve">Información suficiente sobre el desarrollo y el grado de cumplimiento del proyecto incentivado, de forma concreta y detallada, </w:t>
      </w:r>
      <w:r w:rsidRPr="00475FF5">
        <w:t>conforme a lo exigido por las bases reguladoras, la normativa de aplicación, la convocatoria y la resolución de concesión</w:t>
      </w:r>
      <w:r w:rsidRPr="00475FF5">
        <w:rPr>
          <w:rFonts w:cs="Arial"/>
        </w:rPr>
        <w:t>.</w:t>
      </w:r>
      <w:r w:rsidRPr="0067159B">
        <w:rPr>
          <w:rFonts w:cs="Arial"/>
        </w:rPr>
        <w:t xml:space="preserve"> </w:t>
      </w:r>
    </w:p>
    <w:p w14:paraId="4A7B52CB" w14:textId="094CC3CE" w:rsidR="00AA1C34" w:rsidRPr="001724C4" w:rsidRDefault="00CA12A4" w:rsidP="00AA1C34">
      <w:r w:rsidRPr="00475FF5">
        <w:rPr>
          <w:rFonts w:cs="Arial"/>
        </w:rPr>
        <w:t xml:space="preserve">Contempla la descripción y el alcance de la instalación </w:t>
      </w:r>
      <w:r w:rsidR="00006798" w:rsidRPr="00475FF5">
        <w:rPr>
          <w:rFonts w:cs="Arial"/>
        </w:rPr>
        <w:t>REALIZADA</w:t>
      </w:r>
      <w:r w:rsidR="00AA1C34" w:rsidRPr="00475FF5">
        <w:t xml:space="preserve"> con las unidades de los equipos que se han instalado y los resultados energéticos previstos, y con el cálculo de la reducción anual del consumo de energía obtenido con las nuevas instalaciones.</w:t>
      </w:r>
    </w:p>
    <w:p w14:paraId="0AB2435C" w14:textId="78242264" w:rsidR="004E511C" w:rsidRPr="006C7F39" w:rsidRDefault="004E511C" w:rsidP="00681408">
      <w:pPr>
        <w:numPr>
          <w:ilvl w:val="1"/>
          <w:numId w:val="3"/>
        </w:numPr>
        <w:spacing w:before="240" w:after="120"/>
        <w:rPr>
          <w:rFonts w:cs="Arial"/>
          <w:b/>
          <w:sz w:val="24"/>
        </w:rPr>
      </w:pPr>
      <w:r w:rsidRPr="006C7F39">
        <w:rPr>
          <w:rFonts w:cs="Arial"/>
          <w:b/>
          <w:sz w:val="24"/>
        </w:rPr>
        <w:t>Descripción general de la</w:t>
      </w:r>
      <w:r w:rsidR="00092AFE" w:rsidRPr="006C7F39">
        <w:rPr>
          <w:rFonts w:cs="Arial"/>
          <w:b/>
          <w:sz w:val="24"/>
        </w:rPr>
        <w:t>s</w:t>
      </w:r>
      <w:r w:rsidRPr="006C7F39">
        <w:rPr>
          <w:rFonts w:cs="Arial"/>
          <w:b/>
          <w:sz w:val="24"/>
        </w:rPr>
        <w:t xml:space="preserve"> actuaci</w:t>
      </w:r>
      <w:r w:rsidR="00092AFE" w:rsidRPr="006C7F39">
        <w:rPr>
          <w:rFonts w:cs="Arial"/>
          <w:b/>
          <w:sz w:val="24"/>
        </w:rPr>
        <w:t>ones.</w:t>
      </w:r>
    </w:p>
    <w:p w14:paraId="7538BF82" w14:textId="61E26FF9" w:rsidR="00AA1C34" w:rsidRPr="00AA1C34" w:rsidRDefault="00AA1C34" w:rsidP="00AA1C34">
      <w:pPr>
        <w:spacing w:before="120" w:after="240"/>
        <w:rPr>
          <w:rFonts w:cstheme="minorHAnsi"/>
          <w:lang w:eastAsia="es-ES"/>
        </w:rPr>
      </w:pPr>
      <w:r w:rsidRPr="00AA1C34">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1276"/>
        <w:gridCol w:w="2693"/>
        <w:gridCol w:w="567"/>
        <w:gridCol w:w="2455"/>
        <w:gridCol w:w="3022"/>
      </w:tblGrid>
      <w:tr w:rsidR="00010EC4" w:rsidRPr="00EF5318" w14:paraId="12FCEE1C" w14:textId="77777777" w:rsidTr="00A265B3">
        <w:trPr>
          <w:trHeight w:val="274"/>
        </w:trPr>
        <w:tc>
          <w:tcPr>
            <w:tcW w:w="4536" w:type="dxa"/>
            <w:gridSpan w:val="3"/>
            <w:shd w:val="clear" w:color="auto" w:fill="DBE5F1" w:themeFill="accent1" w:themeFillTint="33"/>
          </w:tcPr>
          <w:p w14:paraId="3B8B27A3" w14:textId="77777777" w:rsidR="00010EC4" w:rsidRPr="00EF5318" w:rsidRDefault="00010EC4" w:rsidP="00C419F8">
            <w:pPr>
              <w:jc w:val="left"/>
              <w:rPr>
                <w:rFonts w:asciiTheme="minorHAnsi" w:hAnsiTheme="minorHAnsi" w:cstheme="minorHAnsi"/>
                <w:b/>
              </w:rPr>
            </w:pPr>
            <w:r w:rsidRPr="00EF5318">
              <w:rPr>
                <w:rFonts w:asciiTheme="minorHAnsi" w:hAnsiTheme="minorHAnsi" w:cstheme="minorHAnsi"/>
                <w:b/>
              </w:rPr>
              <w:t>Objeto del proyecto</w:t>
            </w:r>
          </w:p>
        </w:tc>
        <w:tc>
          <w:tcPr>
            <w:tcW w:w="5477" w:type="dxa"/>
            <w:gridSpan w:val="2"/>
            <w:shd w:val="clear" w:color="auto" w:fill="auto"/>
          </w:tcPr>
          <w:p w14:paraId="647C635E" w14:textId="77777777" w:rsidR="00010EC4" w:rsidRPr="00EF5318" w:rsidRDefault="00010EC4" w:rsidP="00C419F8">
            <w:pPr>
              <w:rPr>
                <w:rFonts w:asciiTheme="minorHAnsi" w:hAnsiTheme="minorHAnsi" w:cstheme="minorHAnsi"/>
                <w:b/>
              </w:rPr>
            </w:pPr>
          </w:p>
        </w:tc>
      </w:tr>
      <w:tr w:rsidR="00010EC4" w:rsidRPr="00EF5318" w14:paraId="416C29CE" w14:textId="77777777" w:rsidTr="00891DFA">
        <w:tc>
          <w:tcPr>
            <w:tcW w:w="4536" w:type="dxa"/>
            <w:gridSpan w:val="3"/>
            <w:shd w:val="clear" w:color="auto" w:fill="DBE5F1" w:themeFill="accent1" w:themeFillTint="33"/>
          </w:tcPr>
          <w:p w14:paraId="0C475D4D" w14:textId="77777777" w:rsidR="00010EC4" w:rsidRPr="00EF5318" w:rsidRDefault="00010EC4" w:rsidP="00C419F8">
            <w:pPr>
              <w:jc w:val="left"/>
              <w:rPr>
                <w:rFonts w:cstheme="minorHAnsi"/>
                <w:b/>
              </w:rPr>
            </w:pPr>
            <w:r w:rsidRPr="00EF5318">
              <w:rPr>
                <w:rFonts w:asciiTheme="minorHAnsi" w:hAnsiTheme="minorHAnsi" w:cstheme="minorHAnsi"/>
                <w:b/>
              </w:rPr>
              <w:t>Fecha de inicio de las actuaciones</w:t>
            </w:r>
          </w:p>
        </w:tc>
        <w:tc>
          <w:tcPr>
            <w:tcW w:w="5477" w:type="dxa"/>
            <w:gridSpan w:val="2"/>
            <w:shd w:val="clear" w:color="auto" w:fill="auto"/>
          </w:tcPr>
          <w:p w14:paraId="28D2FE22" w14:textId="77777777" w:rsidR="00010EC4" w:rsidRPr="00EF5318" w:rsidRDefault="00010EC4" w:rsidP="00C419F8">
            <w:pPr>
              <w:rPr>
                <w:rFonts w:cstheme="minorHAnsi"/>
                <w:b/>
              </w:rPr>
            </w:pPr>
          </w:p>
        </w:tc>
      </w:tr>
      <w:tr w:rsidR="00010EC4" w:rsidRPr="00EF5318" w14:paraId="4C5775B3" w14:textId="77777777" w:rsidTr="00891DFA">
        <w:tc>
          <w:tcPr>
            <w:tcW w:w="4536" w:type="dxa"/>
            <w:gridSpan w:val="3"/>
            <w:shd w:val="clear" w:color="auto" w:fill="DBE5F1" w:themeFill="accent1" w:themeFillTint="33"/>
          </w:tcPr>
          <w:p w14:paraId="6D8C9A4D" w14:textId="77777777" w:rsidR="00010EC4" w:rsidRPr="00EF5318" w:rsidRDefault="00010EC4" w:rsidP="00C419F8">
            <w:pPr>
              <w:jc w:val="left"/>
              <w:rPr>
                <w:rFonts w:asciiTheme="minorHAnsi" w:hAnsiTheme="minorHAnsi" w:cstheme="minorHAnsi"/>
                <w:b/>
              </w:rPr>
            </w:pPr>
            <w:r w:rsidRPr="00EF5318">
              <w:rPr>
                <w:rFonts w:asciiTheme="minorHAnsi" w:hAnsiTheme="minorHAnsi" w:cstheme="minorHAnsi"/>
                <w:b/>
              </w:rPr>
              <w:t>Fecha finalización de las actuaciones</w:t>
            </w:r>
          </w:p>
        </w:tc>
        <w:tc>
          <w:tcPr>
            <w:tcW w:w="5477" w:type="dxa"/>
            <w:gridSpan w:val="2"/>
            <w:shd w:val="clear" w:color="auto" w:fill="auto"/>
          </w:tcPr>
          <w:p w14:paraId="46086D57" w14:textId="77777777" w:rsidR="00010EC4" w:rsidRPr="00EF5318" w:rsidRDefault="00010EC4" w:rsidP="00C419F8">
            <w:pPr>
              <w:rPr>
                <w:rFonts w:asciiTheme="minorHAnsi" w:hAnsiTheme="minorHAnsi" w:cstheme="minorHAnsi"/>
                <w:b/>
              </w:rPr>
            </w:pPr>
          </w:p>
        </w:tc>
      </w:tr>
      <w:tr w:rsidR="00DE4675" w:rsidRPr="00EF5318" w14:paraId="6E3D8793" w14:textId="77777777" w:rsidTr="00A265B3">
        <w:trPr>
          <w:trHeight w:val="261"/>
        </w:trPr>
        <w:tc>
          <w:tcPr>
            <w:tcW w:w="10013" w:type="dxa"/>
            <w:gridSpan w:val="5"/>
            <w:shd w:val="clear" w:color="auto" w:fill="DBE5F1" w:themeFill="accent1" w:themeFillTint="33"/>
          </w:tcPr>
          <w:p w14:paraId="2BB23239" w14:textId="29D2E3F9" w:rsidR="00DE4675" w:rsidRPr="00EF5318" w:rsidRDefault="00DE4675" w:rsidP="00172BBF">
            <w:pPr>
              <w:jc w:val="left"/>
              <w:rPr>
                <w:rFonts w:asciiTheme="minorHAnsi" w:hAnsiTheme="minorHAnsi" w:cstheme="minorHAnsi"/>
                <w:b/>
              </w:rPr>
            </w:pPr>
            <w:r w:rsidRPr="00EF5318">
              <w:rPr>
                <w:rFonts w:asciiTheme="minorHAnsi" w:hAnsiTheme="minorHAnsi" w:cstheme="minorHAnsi"/>
                <w:b/>
              </w:rPr>
              <w:t>Detalle general de las actuaciones realizadas</w:t>
            </w:r>
          </w:p>
        </w:tc>
      </w:tr>
      <w:tr w:rsidR="0061322D" w:rsidRPr="00EF5318" w14:paraId="173DD45F" w14:textId="77777777" w:rsidTr="00A265B3">
        <w:trPr>
          <w:trHeight w:val="297"/>
        </w:trPr>
        <w:tc>
          <w:tcPr>
            <w:tcW w:w="1276" w:type="dxa"/>
            <w:shd w:val="clear" w:color="auto" w:fill="DBE5F1" w:themeFill="accent1" w:themeFillTint="33"/>
          </w:tcPr>
          <w:p w14:paraId="23152B8E" w14:textId="2C7E928F" w:rsidR="0061322D" w:rsidRPr="00475FF5" w:rsidRDefault="0061322D" w:rsidP="00172BBF">
            <w:pPr>
              <w:jc w:val="center"/>
              <w:rPr>
                <w:rFonts w:asciiTheme="minorHAnsi" w:hAnsiTheme="minorHAnsi" w:cstheme="minorHAnsi"/>
                <w:b/>
              </w:rPr>
            </w:pPr>
            <w:r w:rsidRPr="00475FF5">
              <w:rPr>
                <w:rFonts w:asciiTheme="minorHAnsi" w:hAnsiTheme="minorHAnsi" w:cstheme="minorHAnsi"/>
                <w:b/>
              </w:rPr>
              <w:t>Actuación</w:t>
            </w:r>
          </w:p>
        </w:tc>
        <w:tc>
          <w:tcPr>
            <w:tcW w:w="2693" w:type="dxa"/>
            <w:shd w:val="clear" w:color="auto" w:fill="DBE5F1" w:themeFill="accent1" w:themeFillTint="33"/>
          </w:tcPr>
          <w:p w14:paraId="7E34A1C7" w14:textId="19737CB1" w:rsidR="0061322D" w:rsidRPr="00475FF5" w:rsidRDefault="0061322D" w:rsidP="00172BBF">
            <w:pPr>
              <w:jc w:val="center"/>
              <w:rPr>
                <w:rFonts w:asciiTheme="minorHAnsi" w:hAnsiTheme="minorHAnsi" w:cstheme="minorHAnsi"/>
                <w:b/>
              </w:rPr>
            </w:pPr>
            <w:r w:rsidRPr="00475FF5">
              <w:rPr>
                <w:rFonts w:asciiTheme="minorHAnsi" w:hAnsiTheme="minorHAnsi" w:cstheme="minorHAnsi"/>
                <w:b/>
              </w:rPr>
              <w:t>Área Actuación</w:t>
            </w:r>
          </w:p>
        </w:tc>
        <w:tc>
          <w:tcPr>
            <w:tcW w:w="3022" w:type="dxa"/>
            <w:gridSpan w:val="2"/>
            <w:shd w:val="clear" w:color="auto" w:fill="DBE5F1" w:themeFill="accent1" w:themeFillTint="33"/>
          </w:tcPr>
          <w:p w14:paraId="20B678F7" w14:textId="0C17E7B8" w:rsidR="0061322D" w:rsidRPr="00475FF5" w:rsidRDefault="0061322D" w:rsidP="00172BBF">
            <w:pPr>
              <w:jc w:val="center"/>
              <w:rPr>
                <w:rFonts w:asciiTheme="minorHAnsi" w:hAnsiTheme="minorHAnsi" w:cstheme="minorHAnsi"/>
                <w:b/>
              </w:rPr>
            </w:pPr>
            <w:r w:rsidRPr="00475FF5">
              <w:rPr>
                <w:rFonts w:asciiTheme="minorHAnsi" w:hAnsiTheme="minorHAnsi" w:cstheme="minorHAnsi"/>
                <w:b/>
              </w:rPr>
              <w:t>Tipo de Actuación</w:t>
            </w:r>
          </w:p>
        </w:tc>
        <w:tc>
          <w:tcPr>
            <w:tcW w:w="3022" w:type="dxa"/>
            <w:shd w:val="clear" w:color="auto" w:fill="DBE5F1" w:themeFill="accent1" w:themeFillTint="33"/>
          </w:tcPr>
          <w:p w14:paraId="3EAD3E5A" w14:textId="1CFC8B1D" w:rsidR="0061322D" w:rsidRPr="0061322D" w:rsidRDefault="006F5909" w:rsidP="00172BBF">
            <w:pPr>
              <w:jc w:val="center"/>
              <w:rPr>
                <w:rFonts w:asciiTheme="minorHAnsi" w:hAnsiTheme="minorHAnsi" w:cstheme="minorHAnsi"/>
                <w:b/>
              </w:rPr>
            </w:pPr>
            <w:r>
              <w:rPr>
                <w:rFonts w:asciiTheme="minorHAnsi" w:hAnsiTheme="minorHAnsi" w:cstheme="minorHAnsi"/>
                <w:b/>
              </w:rPr>
              <w:t xml:space="preserve">Coste </w:t>
            </w:r>
            <w:r w:rsidR="00E15319">
              <w:rPr>
                <w:rFonts w:asciiTheme="minorHAnsi" w:hAnsiTheme="minorHAnsi" w:cstheme="minorHAnsi"/>
                <w:b/>
              </w:rPr>
              <w:t>elegible</w:t>
            </w:r>
            <w:r w:rsidR="00E15319" w:rsidRPr="0061322D">
              <w:rPr>
                <w:rFonts w:asciiTheme="minorHAnsi" w:hAnsiTheme="minorHAnsi" w:cstheme="minorHAnsi"/>
                <w:b/>
              </w:rPr>
              <w:t xml:space="preserve"> </w:t>
            </w:r>
            <w:r w:rsidR="00172BBF">
              <w:rPr>
                <w:rFonts w:asciiTheme="minorHAnsi" w:hAnsiTheme="minorHAnsi" w:cstheme="minorHAnsi"/>
                <w:b/>
              </w:rPr>
              <w:t>justificado (€)</w:t>
            </w:r>
            <w:r w:rsidR="00172BBF" w:rsidRPr="0061322D">
              <w:rPr>
                <w:rFonts w:asciiTheme="minorHAnsi" w:hAnsiTheme="minorHAnsi" w:cstheme="minorHAnsi"/>
                <w:b/>
              </w:rPr>
              <w:t xml:space="preserve"> </w:t>
            </w:r>
            <w:r w:rsidR="0061322D" w:rsidRPr="00172BBF">
              <w:rPr>
                <w:rFonts w:asciiTheme="minorHAnsi" w:hAnsiTheme="minorHAnsi" w:cstheme="minorHAnsi"/>
                <w:b/>
                <w:vertAlign w:val="superscript"/>
              </w:rPr>
              <w:t>(1)</w:t>
            </w:r>
          </w:p>
        </w:tc>
      </w:tr>
      <w:tr w:rsidR="00172BBF" w:rsidRPr="00EF5318" w14:paraId="5789ADAB" w14:textId="77777777" w:rsidTr="00172BBF">
        <w:trPr>
          <w:trHeight w:val="415"/>
        </w:trPr>
        <w:tc>
          <w:tcPr>
            <w:tcW w:w="1276" w:type="dxa"/>
            <w:shd w:val="clear" w:color="auto" w:fill="auto"/>
          </w:tcPr>
          <w:p w14:paraId="26BB1081" w14:textId="637C0971" w:rsidR="00172BBF" w:rsidRPr="00291949" w:rsidRDefault="00172BBF" w:rsidP="00291949">
            <w:pPr>
              <w:jc w:val="center"/>
              <w:rPr>
                <w:rFonts w:asciiTheme="minorHAnsi" w:hAnsiTheme="minorHAnsi" w:cstheme="minorHAnsi"/>
                <w:b/>
              </w:rPr>
            </w:pPr>
            <w:r w:rsidRPr="00291949">
              <w:rPr>
                <w:rFonts w:asciiTheme="minorHAnsi" w:hAnsiTheme="minorHAnsi" w:cstheme="minorHAnsi"/>
                <w:b/>
              </w:rPr>
              <w:t>1</w:t>
            </w:r>
          </w:p>
        </w:tc>
        <w:tc>
          <w:tcPr>
            <w:tcW w:w="2693" w:type="dxa"/>
            <w:shd w:val="clear" w:color="auto" w:fill="auto"/>
          </w:tcPr>
          <w:p w14:paraId="7174F615" w14:textId="77777777" w:rsidR="00172BBF" w:rsidRPr="00291949" w:rsidRDefault="00172BBF" w:rsidP="0061322D">
            <w:pPr>
              <w:jc w:val="center"/>
              <w:rPr>
                <w:rFonts w:asciiTheme="minorHAnsi" w:hAnsiTheme="minorHAnsi" w:cstheme="minorHAnsi"/>
                <w:b/>
              </w:rPr>
            </w:pPr>
          </w:p>
        </w:tc>
        <w:tc>
          <w:tcPr>
            <w:tcW w:w="3022" w:type="dxa"/>
            <w:gridSpan w:val="2"/>
            <w:shd w:val="clear" w:color="auto" w:fill="auto"/>
          </w:tcPr>
          <w:p w14:paraId="2F117FF0" w14:textId="77777777" w:rsidR="00172BBF" w:rsidRPr="00291949" w:rsidRDefault="00172BBF" w:rsidP="00C419F8">
            <w:pPr>
              <w:rPr>
                <w:rFonts w:asciiTheme="minorHAnsi" w:hAnsiTheme="minorHAnsi" w:cstheme="minorHAnsi"/>
                <w:b/>
              </w:rPr>
            </w:pPr>
          </w:p>
        </w:tc>
        <w:tc>
          <w:tcPr>
            <w:tcW w:w="3022" w:type="dxa"/>
            <w:shd w:val="clear" w:color="auto" w:fill="auto"/>
          </w:tcPr>
          <w:p w14:paraId="4D65DADA" w14:textId="77777777" w:rsidR="00172BBF" w:rsidRPr="00291949" w:rsidRDefault="00172BBF" w:rsidP="00C419F8">
            <w:pPr>
              <w:rPr>
                <w:rFonts w:asciiTheme="minorHAnsi" w:hAnsiTheme="minorHAnsi" w:cstheme="minorHAnsi"/>
                <w:b/>
              </w:rPr>
            </w:pPr>
          </w:p>
        </w:tc>
      </w:tr>
      <w:tr w:rsidR="00172BBF" w:rsidRPr="00EF5318" w14:paraId="37B11CE7" w14:textId="77777777" w:rsidTr="00172BBF">
        <w:trPr>
          <w:trHeight w:val="415"/>
        </w:trPr>
        <w:tc>
          <w:tcPr>
            <w:tcW w:w="1276" w:type="dxa"/>
            <w:shd w:val="clear" w:color="auto" w:fill="auto"/>
          </w:tcPr>
          <w:p w14:paraId="5CEF8CA4" w14:textId="2C069C4B" w:rsidR="00172BBF" w:rsidRPr="00291949" w:rsidRDefault="00172BBF" w:rsidP="00291949">
            <w:pPr>
              <w:jc w:val="center"/>
              <w:rPr>
                <w:rFonts w:asciiTheme="minorHAnsi" w:hAnsiTheme="minorHAnsi" w:cstheme="minorHAnsi"/>
                <w:b/>
              </w:rPr>
            </w:pPr>
            <w:r w:rsidRPr="00291949">
              <w:rPr>
                <w:rFonts w:asciiTheme="minorHAnsi" w:hAnsiTheme="minorHAnsi" w:cstheme="minorHAnsi"/>
                <w:b/>
              </w:rPr>
              <w:t>2</w:t>
            </w:r>
          </w:p>
        </w:tc>
        <w:tc>
          <w:tcPr>
            <w:tcW w:w="2693" w:type="dxa"/>
            <w:shd w:val="clear" w:color="auto" w:fill="auto"/>
          </w:tcPr>
          <w:p w14:paraId="6CF34D3C" w14:textId="77777777" w:rsidR="00172BBF" w:rsidRPr="00291949" w:rsidRDefault="00172BBF" w:rsidP="0061322D">
            <w:pPr>
              <w:jc w:val="center"/>
              <w:rPr>
                <w:rFonts w:asciiTheme="minorHAnsi" w:hAnsiTheme="minorHAnsi" w:cstheme="minorHAnsi"/>
                <w:b/>
              </w:rPr>
            </w:pPr>
          </w:p>
        </w:tc>
        <w:tc>
          <w:tcPr>
            <w:tcW w:w="3022" w:type="dxa"/>
            <w:gridSpan w:val="2"/>
            <w:shd w:val="clear" w:color="auto" w:fill="auto"/>
          </w:tcPr>
          <w:p w14:paraId="4CE6F8F2" w14:textId="77777777" w:rsidR="00172BBF" w:rsidRPr="00291949" w:rsidRDefault="00172BBF" w:rsidP="00C419F8">
            <w:pPr>
              <w:rPr>
                <w:rFonts w:asciiTheme="minorHAnsi" w:hAnsiTheme="minorHAnsi" w:cstheme="minorHAnsi"/>
                <w:b/>
              </w:rPr>
            </w:pPr>
          </w:p>
        </w:tc>
        <w:tc>
          <w:tcPr>
            <w:tcW w:w="3022" w:type="dxa"/>
            <w:shd w:val="clear" w:color="auto" w:fill="auto"/>
          </w:tcPr>
          <w:p w14:paraId="53E94962" w14:textId="77777777" w:rsidR="00172BBF" w:rsidRPr="00291949" w:rsidRDefault="00172BBF" w:rsidP="00C419F8">
            <w:pPr>
              <w:rPr>
                <w:rFonts w:asciiTheme="minorHAnsi" w:hAnsiTheme="minorHAnsi" w:cstheme="minorHAnsi"/>
                <w:b/>
              </w:rPr>
            </w:pPr>
          </w:p>
        </w:tc>
      </w:tr>
      <w:tr w:rsidR="00172BBF" w:rsidRPr="00EF5318" w14:paraId="5D84BA44" w14:textId="77777777" w:rsidTr="00172BBF">
        <w:trPr>
          <w:trHeight w:val="415"/>
        </w:trPr>
        <w:tc>
          <w:tcPr>
            <w:tcW w:w="1276" w:type="dxa"/>
            <w:shd w:val="clear" w:color="auto" w:fill="auto"/>
          </w:tcPr>
          <w:p w14:paraId="54EE5FAA" w14:textId="2EDBA49A" w:rsidR="00172BBF" w:rsidRPr="00291949" w:rsidRDefault="00172BBF" w:rsidP="00291949">
            <w:pPr>
              <w:jc w:val="center"/>
              <w:rPr>
                <w:rFonts w:asciiTheme="minorHAnsi" w:hAnsiTheme="minorHAnsi" w:cstheme="minorHAnsi"/>
                <w:b/>
              </w:rPr>
            </w:pPr>
            <w:r w:rsidRPr="00291949">
              <w:rPr>
                <w:rFonts w:asciiTheme="minorHAnsi" w:hAnsiTheme="minorHAnsi" w:cstheme="minorHAnsi"/>
                <w:b/>
              </w:rPr>
              <w:t>..</w:t>
            </w:r>
          </w:p>
        </w:tc>
        <w:tc>
          <w:tcPr>
            <w:tcW w:w="2693" w:type="dxa"/>
            <w:shd w:val="clear" w:color="auto" w:fill="auto"/>
          </w:tcPr>
          <w:p w14:paraId="57D8D8B2" w14:textId="77777777" w:rsidR="00172BBF" w:rsidRPr="00291949" w:rsidRDefault="00172BBF" w:rsidP="0061322D">
            <w:pPr>
              <w:jc w:val="center"/>
              <w:rPr>
                <w:rFonts w:asciiTheme="minorHAnsi" w:hAnsiTheme="minorHAnsi" w:cstheme="minorHAnsi"/>
                <w:b/>
              </w:rPr>
            </w:pPr>
          </w:p>
        </w:tc>
        <w:tc>
          <w:tcPr>
            <w:tcW w:w="3022" w:type="dxa"/>
            <w:gridSpan w:val="2"/>
            <w:shd w:val="clear" w:color="auto" w:fill="auto"/>
          </w:tcPr>
          <w:p w14:paraId="34FDF9A2" w14:textId="77777777" w:rsidR="00172BBF" w:rsidRPr="00291949" w:rsidRDefault="00172BBF" w:rsidP="00C419F8">
            <w:pPr>
              <w:rPr>
                <w:rFonts w:asciiTheme="minorHAnsi" w:hAnsiTheme="minorHAnsi" w:cstheme="minorHAnsi"/>
                <w:b/>
              </w:rPr>
            </w:pPr>
          </w:p>
        </w:tc>
        <w:tc>
          <w:tcPr>
            <w:tcW w:w="3022" w:type="dxa"/>
            <w:shd w:val="clear" w:color="auto" w:fill="auto"/>
          </w:tcPr>
          <w:p w14:paraId="0E5E94F2" w14:textId="77777777" w:rsidR="00172BBF" w:rsidRPr="00291949" w:rsidRDefault="00172BBF" w:rsidP="00C419F8">
            <w:pPr>
              <w:rPr>
                <w:rFonts w:asciiTheme="minorHAnsi" w:hAnsiTheme="minorHAnsi" w:cstheme="minorHAnsi"/>
                <w:b/>
              </w:rPr>
            </w:pPr>
          </w:p>
        </w:tc>
      </w:tr>
      <w:tr w:rsidR="00172BBF" w:rsidRPr="00EF5318" w14:paraId="50604098" w14:textId="77777777" w:rsidTr="00172BBF">
        <w:trPr>
          <w:trHeight w:val="426"/>
        </w:trPr>
        <w:tc>
          <w:tcPr>
            <w:tcW w:w="6991" w:type="dxa"/>
            <w:gridSpan w:val="4"/>
            <w:shd w:val="clear" w:color="auto" w:fill="auto"/>
          </w:tcPr>
          <w:p w14:paraId="3D73015D" w14:textId="30BB5EE6" w:rsidR="00172BBF" w:rsidRPr="00291949" w:rsidRDefault="00172BBF" w:rsidP="00C419F8">
            <w:pPr>
              <w:rPr>
                <w:rFonts w:asciiTheme="minorHAnsi" w:hAnsiTheme="minorHAnsi" w:cstheme="minorHAnsi"/>
                <w:b/>
              </w:rPr>
            </w:pPr>
            <w:r w:rsidRPr="00291949">
              <w:rPr>
                <w:rFonts w:asciiTheme="minorHAnsi" w:hAnsiTheme="minorHAnsi" w:cstheme="minorHAnsi"/>
                <w:b/>
              </w:rPr>
              <w:t>Desarrollo General del proyecto</w:t>
            </w:r>
            <w:r w:rsidR="006F5909" w:rsidRPr="00291949">
              <w:rPr>
                <w:rFonts w:asciiTheme="minorHAnsi" w:hAnsiTheme="minorHAnsi" w:cstheme="minorHAnsi"/>
                <w:b/>
              </w:rPr>
              <w:t xml:space="preserve"> </w:t>
            </w:r>
            <w:r w:rsidRPr="00291949">
              <w:rPr>
                <w:rFonts w:asciiTheme="minorHAnsi" w:hAnsiTheme="minorHAnsi" w:cstheme="minorHAnsi"/>
                <w:b/>
                <w:vertAlign w:val="superscript"/>
              </w:rPr>
              <w:t>(2)</w:t>
            </w:r>
          </w:p>
        </w:tc>
        <w:tc>
          <w:tcPr>
            <w:tcW w:w="3022" w:type="dxa"/>
            <w:shd w:val="clear" w:color="auto" w:fill="auto"/>
          </w:tcPr>
          <w:p w14:paraId="00081026" w14:textId="77777777" w:rsidR="00172BBF" w:rsidRPr="00291949" w:rsidRDefault="00172BBF" w:rsidP="00C419F8">
            <w:pPr>
              <w:rPr>
                <w:rFonts w:asciiTheme="minorHAnsi" w:hAnsiTheme="minorHAnsi" w:cstheme="minorHAnsi"/>
                <w:b/>
              </w:rPr>
            </w:pPr>
          </w:p>
        </w:tc>
      </w:tr>
      <w:tr w:rsidR="00172BBF" w:rsidRPr="00EF5318" w14:paraId="157DA50D" w14:textId="77777777" w:rsidTr="00891DFA">
        <w:trPr>
          <w:trHeight w:val="415"/>
        </w:trPr>
        <w:tc>
          <w:tcPr>
            <w:tcW w:w="6991" w:type="dxa"/>
            <w:gridSpan w:val="4"/>
            <w:shd w:val="clear" w:color="auto" w:fill="DBE5F1" w:themeFill="accent1" w:themeFillTint="33"/>
          </w:tcPr>
          <w:p w14:paraId="1181871E" w14:textId="219C85FE" w:rsidR="00172BBF" w:rsidRPr="00291949" w:rsidRDefault="00172BBF" w:rsidP="00172BBF">
            <w:pPr>
              <w:jc w:val="right"/>
              <w:rPr>
                <w:rFonts w:asciiTheme="minorHAnsi" w:hAnsiTheme="minorHAnsi" w:cstheme="minorHAnsi"/>
                <w:b/>
              </w:rPr>
            </w:pPr>
            <w:r w:rsidRPr="00291949">
              <w:rPr>
                <w:rFonts w:asciiTheme="minorHAnsi" w:hAnsiTheme="minorHAnsi" w:cstheme="minorHAnsi"/>
                <w:b/>
              </w:rPr>
              <w:t>Total</w:t>
            </w:r>
          </w:p>
        </w:tc>
        <w:tc>
          <w:tcPr>
            <w:tcW w:w="3022" w:type="dxa"/>
            <w:shd w:val="clear" w:color="auto" w:fill="auto"/>
          </w:tcPr>
          <w:p w14:paraId="31293908" w14:textId="77777777" w:rsidR="00172BBF" w:rsidRPr="00291949" w:rsidRDefault="00172BBF" w:rsidP="00C419F8">
            <w:pPr>
              <w:rPr>
                <w:rFonts w:asciiTheme="minorHAnsi" w:hAnsiTheme="minorHAnsi" w:cstheme="minorHAnsi"/>
                <w:b/>
              </w:rPr>
            </w:pPr>
          </w:p>
        </w:tc>
      </w:tr>
    </w:tbl>
    <w:p w14:paraId="37E841A3" w14:textId="7D29CEB9" w:rsidR="004068DB" w:rsidRPr="0044110D"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p>
    <w:p w14:paraId="65E30852" w14:textId="29F95E9F" w:rsidR="00172BBF" w:rsidRDefault="00172BBF" w:rsidP="00172BBF">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Se debe indicar el coste </w:t>
      </w:r>
      <w:r w:rsidR="00E15319">
        <w:rPr>
          <w:rFonts w:cstheme="minorHAnsi"/>
          <w:bCs/>
          <w:sz w:val="18"/>
          <w:szCs w:val="18"/>
          <w:lang w:eastAsia="es-ES"/>
        </w:rPr>
        <w:t>elegible</w:t>
      </w:r>
      <w:r w:rsidR="00E15319" w:rsidRPr="00172BBF">
        <w:rPr>
          <w:rFonts w:cstheme="minorHAnsi"/>
          <w:bCs/>
          <w:sz w:val="18"/>
          <w:szCs w:val="18"/>
          <w:lang w:eastAsia="es-ES"/>
        </w:rPr>
        <w:t xml:space="preserve"> </w:t>
      </w:r>
      <w:r w:rsidRPr="00172BBF">
        <w:rPr>
          <w:rFonts w:cstheme="minorHAnsi"/>
          <w:bCs/>
          <w:sz w:val="18"/>
          <w:szCs w:val="18"/>
          <w:lang w:eastAsia="es-ES"/>
        </w:rPr>
        <w:t>justificado en la memoria económica por cada una de las actuaciones</w:t>
      </w:r>
    </w:p>
    <w:p w14:paraId="6B6542BA" w14:textId="4D5659DB" w:rsidR="004068DB" w:rsidRPr="0044110D" w:rsidRDefault="00172BBF" w:rsidP="0044110D">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sidR="00365167">
        <w:rPr>
          <w:rFonts w:cstheme="minorHAnsi"/>
          <w:bCs/>
          <w:sz w:val="18"/>
          <w:szCs w:val="18"/>
          <w:lang w:eastAsia="es-ES"/>
        </w:rPr>
        <w:t>elegibles</w:t>
      </w:r>
      <w:r w:rsidR="00365167" w:rsidRPr="00172BBF">
        <w:rPr>
          <w:rFonts w:cstheme="minorHAnsi"/>
          <w:bCs/>
          <w:sz w:val="18"/>
          <w:szCs w:val="18"/>
          <w:lang w:eastAsia="es-ES"/>
        </w:rPr>
        <w:t xml:space="preserve"> </w:t>
      </w:r>
      <w:r w:rsidRPr="00172BBF">
        <w:rPr>
          <w:rFonts w:cstheme="minorHAnsi"/>
          <w:bCs/>
          <w:sz w:val="18"/>
          <w:szCs w:val="18"/>
          <w:lang w:eastAsia="es-ES"/>
        </w:rPr>
        <w:t>no incluidos en ninguna de las actuaciones subvencionables,</w:t>
      </w:r>
      <w:r w:rsidRPr="00172BBF" w:rsidDel="00172BBF">
        <w:rPr>
          <w:rFonts w:cstheme="minorHAnsi"/>
          <w:bCs/>
          <w:sz w:val="18"/>
          <w:szCs w:val="18"/>
          <w:lang w:eastAsia="es-ES"/>
        </w:rPr>
        <w:t xml:space="preserve"> </w:t>
      </w:r>
      <w:r w:rsidR="004068DB">
        <w:rPr>
          <w:rFonts w:cstheme="minorHAnsi"/>
          <w:b/>
          <w:u w:val="single"/>
          <w:lang w:eastAsia="es-ES"/>
        </w:rPr>
        <w:br w:type="page"/>
      </w:r>
    </w:p>
    <w:p w14:paraId="1A0B9EC3" w14:textId="59CD394B" w:rsidR="004E511C" w:rsidRPr="00475FF5" w:rsidRDefault="004E511C" w:rsidP="00681408">
      <w:pPr>
        <w:numPr>
          <w:ilvl w:val="1"/>
          <w:numId w:val="3"/>
        </w:numPr>
        <w:spacing w:before="240" w:after="120"/>
        <w:rPr>
          <w:rFonts w:cs="Arial"/>
          <w:b/>
          <w:sz w:val="24"/>
        </w:rPr>
      </w:pPr>
      <w:r w:rsidRPr="00475FF5">
        <w:rPr>
          <w:rFonts w:cs="Arial"/>
          <w:b/>
          <w:sz w:val="24"/>
        </w:rPr>
        <w:lastRenderedPageBreak/>
        <w:t>Detalle de las instalaciones, sistemas, equipos o elementos nuevos instalados</w:t>
      </w:r>
    </w:p>
    <w:p w14:paraId="1317B6B4" w14:textId="0F900944"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663F5FC5" w14:textId="77777777" w:rsidR="00681408" w:rsidRPr="002C0F70" w:rsidRDefault="00681408" w:rsidP="00681408">
      <w:pPr>
        <w:pStyle w:val="Prrafodelista"/>
        <w:spacing w:after="0" w:line="240" w:lineRule="auto"/>
        <w:ind w:left="432"/>
        <w:rPr>
          <w:rFonts w:ascii="Calibri" w:eastAsia="Times New Roman" w:hAnsi="Calibri" w:cs="Calibri"/>
          <w:color w:val="000000"/>
          <w:lang w:eastAsia="es-ES"/>
        </w:rPr>
      </w:pPr>
    </w:p>
    <w:p w14:paraId="48435DA7" w14:textId="15B60820" w:rsidR="002C0F70" w:rsidRDefault="002C0F70" w:rsidP="00681408">
      <w:pPr>
        <w:pStyle w:val="Prrafodelista"/>
        <w:numPr>
          <w:ilvl w:val="0"/>
          <w:numId w:val="8"/>
        </w:numPr>
        <w:spacing w:after="0" w:line="240" w:lineRule="auto"/>
        <w:rPr>
          <w:rFonts w:ascii="Calibri" w:eastAsia="Times New Roman" w:hAnsi="Calibri" w:cs="Calibri"/>
          <w:b/>
          <w:bCs/>
          <w:color w:val="000000"/>
          <w:lang w:eastAsia="es-ES"/>
        </w:rPr>
      </w:pPr>
      <w:r w:rsidRPr="002C0F70">
        <w:rPr>
          <w:rFonts w:ascii="Calibri" w:eastAsia="Times New Roman" w:hAnsi="Calibri" w:cs="Calibri"/>
          <w:b/>
          <w:bCs/>
          <w:color w:val="000000"/>
          <w:lang w:eastAsia="es-ES"/>
        </w:rPr>
        <w:t xml:space="preserve">Energías renovables eléctricas </w:t>
      </w:r>
    </w:p>
    <w:p w14:paraId="5F41C739" w14:textId="77777777" w:rsidR="00864265" w:rsidRDefault="00864265" w:rsidP="00864265">
      <w:pPr>
        <w:pStyle w:val="Prrafodelista"/>
        <w:spacing w:after="0" w:line="240" w:lineRule="auto"/>
        <w:ind w:left="1080"/>
        <w:rPr>
          <w:rFonts w:ascii="Calibri" w:eastAsia="Times New Roman" w:hAnsi="Calibri" w:cs="Calibri"/>
          <w:b/>
          <w:bCs/>
          <w:color w:val="000000"/>
          <w:lang w:eastAsia="es-ES"/>
        </w:rPr>
      </w:pPr>
    </w:p>
    <w:p w14:paraId="47C22375" w14:textId="1A7500BD" w:rsidR="00681408" w:rsidRPr="002C0F70" w:rsidRDefault="00681408" w:rsidP="00681408">
      <w:pPr>
        <w:pStyle w:val="Prrafodelista"/>
        <w:spacing w:after="0" w:line="240" w:lineRule="auto"/>
        <w:ind w:left="14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de tres instalaciones se debe acompañar</w:t>
      </w:r>
      <w:r>
        <w:rPr>
          <w:rFonts w:ascii="Calibri" w:eastAsia="Times New Roman" w:hAnsi="Calibri" w:cs="Calibri"/>
          <w:color w:val="000000"/>
          <w:lang w:eastAsia="es-ES"/>
        </w:rPr>
        <w:t xml:space="preserve"> 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un</w:t>
      </w:r>
      <w:r w:rsidR="00365167" w:rsidRPr="002C0F70">
        <w:rPr>
          <w:rFonts w:ascii="Calibri" w:eastAsia="Times New Roman" w:hAnsi="Calibri" w:cs="Calibri"/>
          <w:color w:val="000000"/>
          <w:lang w:eastAsia="es-ES"/>
        </w:rPr>
        <w:t xml:space="preserve">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w:t>
      </w:r>
    </w:p>
    <w:p w14:paraId="7DD72CE5" w14:textId="77777777" w:rsidR="00681408" w:rsidRPr="002C0F70" w:rsidRDefault="00681408" w:rsidP="00681408">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681408" w:rsidRPr="0044110D" w14:paraId="37861F1D" w14:textId="77777777" w:rsidTr="00891DFA">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42E254E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Nº Actuación</w:t>
            </w:r>
          </w:p>
        </w:tc>
        <w:tc>
          <w:tcPr>
            <w:tcW w:w="4252"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FDF6081"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479954D"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464E4" w14:textId="6983FE32"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 la actuación</w:t>
            </w:r>
            <w:r w:rsidR="00D36EAE"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(1)</w:t>
            </w:r>
          </w:p>
        </w:tc>
        <w:tc>
          <w:tcPr>
            <w:tcW w:w="4252" w:type="dxa"/>
            <w:tcBorders>
              <w:top w:val="single" w:sz="4" w:space="0" w:color="auto"/>
              <w:left w:val="nil"/>
              <w:bottom w:val="single" w:sz="4" w:space="0" w:color="auto"/>
              <w:right w:val="single" w:sz="4" w:space="0" w:color="auto"/>
            </w:tcBorders>
            <w:shd w:val="clear" w:color="auto" w:fill="auto"/>
            <w:noWrap/>
            <w:vAlign w:val="bottom"/>
            <w:hideMark/>
          </w:tcPr>
          <w:p w14:paraId="397F520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72ED9F76"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276199DE"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Tipo de actuación (biomasa, biogás, eólica, hidroeléctrica y solar fotovoltaica)</w:t>
            </w:r>
          </w:p>
        </w:tc>
        <w:tc>
          <w:tcPr>
            <w:tcW w:w="4252" w:type="dxa"/>
            <w:tcBorders>
              <w:top w:val="nil"/>
              <w:left w:val="nil"/>
              <w:bottom w:val="single" w:sz="4" w:space="0" w:color="auto"/>
              <w:right w:val="single" w:sz="4" w:space="0" w:color="auto"/>
            </w:tcBorders>
            <w:shd w:val="clear" w:color="auto" w:fill="auto"/>
            <w:noWrap/>
            <w:vAlign w:val="bottom"/>
            <w:hideMark/>
          </w:tcPr>
          <w:p w14:paraId="6658ACE4"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7DCEFA2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210B5CA4" w14:textId="47AE3ABE"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Potencia de la instalación de generación. Potencia nominal de los equipos de generación eléctrica (kW)</w:t>
            </w:r>
            <w:r w:rsidRPr="0044110D">
              <w:rPr>
                <w:rFonts w:ascii="Calibri" w:eastAsia="Times New Roman" w:hAnsi="Calibri" w:cs="Calibri"/>
                <w:b/>
                <w:bCs/>
                <w:color w:val="000000"/>
                <w:sz w:val="20"/>
                <w:szCs w:val="20"/>
                <w:vertAlign w:val="superscript"/>
                <w:lang w:eastAsia="es-ES"/>
              </w:rPr>
              <w:t>(2)</w:t>
            </w:r>
          </w:p>
        </w:tc>
        <w:tc>
          <w:tcPr>
            <w:tcW w:w="4252" w:type="dxa"/>
            <w:tcBorders>
              <w:top w:val="nil"/>
              <w:left w:val="nil"/>
              <w:bottom w:val="single" w:sz="4" w:space="0" w:color="auto"/>
              <w:right w:val="single" w:sz="4" w:space="0" w:color="auto"/>
            </w:tcBorders>
            <w:shd w:val="clear" w:color="auto" w:fill="auto"/>
            <w:noWrap/>
            <w:vAlign w:val="bottom"/>
            <w:hideMark/>
          </w:tcPr>
          <w:p w14:paraId="4BEDD346"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1B5ABFAB"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085F55DB"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Energía anual estimada producida por la instalación (kWh)</w:t>
            </w:r>
          </w:p>
        </w:tc>
        <w:tc>
          <w:tcPr>
            <w:tcW w:w="4252" w:type="dxa"/>
            <w:tcBorders>
              <w:top w:val="nil"/>
              <w:left w:val="nil"/>
              <w:bottom w:val="single" w:sz="4" w:space="0" w:color="auto"/>
              <w:right w:val="single" w:sz="4" w:space="0" w:color="auto"/>
            </w:tcBorders>
            <w:shd w:val="clear" w:color="auto" w:fill="auto"/>
            <w:noWrap/>
            <w:vAlign w:val="bottom"/>
            <w:hideMark/>
          </w:tcPr>
          <w:p w14:paraId="4C6D622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4EA67BDB"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0377CCA1" w14:textId="6A6B2142"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Identificación, en las actuaciones de autoconsumo, del punto o de los puntos de consumo al / a los que se va a suministrar la energía eléctrica (CUPS)</w:t>
            </w:r>
            <w:r w:rsidR="00D36EAE"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(3)</w:t>
            </w:r>
          </w:p>
        </w:tc>
        <w:tc>
          <w:tcPr>
            <w:tcW w:w="4252" w:type="dxa"/>
            <w:tcBorders>
              <w:top w:val="nil"/>
              <w:left w:val="nil"/>
              <w:bottom w:val="single" w:sz="4" w:space="0" w:color="auto"/>
              <w:right w:val="single" w:sz="4" w:space="0" w:color="auto"/>
            </w:tcBorders>
            <w:shd w:val="clear" w:color="auto" w:fill="auto"/>
            <w:noWrap/>
            <w:vAlign w:val="bottom"/>
            <w:hideMark/>
          </w:tcPr>
          <w:p w14:paraId="25F1F73C"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6609EC" w14:paraId="17B73325"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63EA7033" w14:textId="0AF59D93" w:rsidR="00681408" w:rsidRPr="00475FF5" w:rsidRDefault="00681408" w:rsidP="009423EB">
            <w:pPr>
              <w:spacing w:after="0" w:line="240" w:lineRule="auto"/>
              <w:jc w:val="left"/>
              <w:rPr>
                <w:rFonts w:ascii="Calibri" w:eastAsia="Times New Roman" w:hAnsi="Calibri" w:cs="Calibri"/>
                <w:b/>
                <w:bCs/>
                <w:color w:val="000000"/>
                <w:sz w:val="20"/>
                <w:szCs w:val="20"/>
                <w:lang w:val="pt-PT" w:eastAsia="es-ES"/>
              </w:rPr>
            </w:pPr>
            <w:r w:rsidRPr="00475FF5">
              <w:rPr>
                <w:rFonts w:ascii="Calibri" w:eastAsia="Times New Roman" w:hAnsi="Calibri" w:cs="Calibri"/>
                <w:b/>
                <w:bCs/>
                <w:color w:val="000000"/>
                <w:sz w:val="20"/>
                <w:szCs w:val="20"/>
                <w:lang w:val="pt-PT" w:eastAsia="es-ES"/>
              </w:rPr>
              <w:t>Para Fotovoltaica: Potencia nominal de módulos FV</w:t>
            </w:r>
            <w:r w:rsidR="00D72546" w:rsidRPr="00475FF5">
              <w:rPr>
                <w:rFonts w:ascii="Calibri" w:eastAsia="Times New Roman" w:hAnsi="Calibri" w:cs="Calibri"/>
                <w:b/>
                <w:bCs/>
                <w:color w:val="000000"/>
                <w:sz w:val="20"/>
                <w:szCs w:val="20"/>
                <w:lang w:val="pt-PT" w:eastAsia="es-ES"/>
              </w:rPr>
              <w:t xml:space="preserve"> </w:t>
            </w:r>
            <w:r w:rsidRPr="00475FF5">
              <w:rPr>
                <w:rFonts w:ascii="Calibri" w:eastAsia="Times New Roman" w:hAnsi="Calibri" w:cs="Calibri"/>
                <w:b/>
                <w:bCs/>
                <w:color w:val="000000"/>
                <w:sz w:val="20"/>
                <w:szCs w:val="20"/>
                <w:lang w:val="pt-PT" w:eastAsia="es-ES"/>
              </w:rPr>
              <w:t>(kWp)</w:t>
            </w:r>
            <w:r w:rsidR="00D36EAE" w:rsidRPr="00475FF5">
              <w:rPr>
                <w:rFonts w:ascii="Calibri" w:eastAsia="Times New Roman" w:hAnsi="Calibri" w:cs="Calibri"/>
                <w:b/>
                <w:bCs/>
                <w:color w:val="000000"/>
                <w:sz w:val="20"/>
                <w:szCs w:val="20"/>
                <w:lang w:val="pt-PT" w:eastAsia="es-ES"/>
              </w:rPr>
              <w:t xml:space="preserve"> </w:t>
            </w:r>
            <w:r w:rsidRPr="00475FF5">
              <w:rPr>
                <w:rFonts w:ascii="Calibri" w:eastAsia="Times New Roman" w:hAnsi="Calibri" w:cs="Calibri"/>
                <w:b/>
                <w:bCs/>
                <w:color w:val="000000"/>
                <w:sz w:val="20"/>
                <w:szCs w:val="20"/>
                <w:vertAlign w:val="superscript"/>
                <w:lang w:val="pt-PT" w:eastAsia="es-ES"/>
              </w:rPr>
              <w:t>(4)</w:t>
            </w:r>
          </w:p>
        </w:tc>
        <w:tc>
          <w:tcPr>
            <w:tcW w:w="4252" w:type="dxa"/>
            <w:tcBorders>
              <w:top w:val="nil"/>
              <w:left w:val="nil"/>
              <w:bottom w:val="single" w:sz="4" w:space="0" w:color="auto"/>
              <w:right w:val="single" w:sz="4" w:space="0" w:color="auto"/>
            </w:tcBorders>
            <w:shd w:val="clear" w:color="auto" w:fill="auto"/>
            <w:noWrap/>
            <w:vAlign w:val="bottom"/>
            <w:hideMark/>
          </w:tcPr>
          <w:p w14:paraId="33DF4718" w14:textId="77777777" w:rsidR="00681408" w:rsidRPr="00475FF5" w:rsidRDefault="00681408" w:rsidP="009423EB">
            <w:pPr>
              <w:spacing w:after="0" w:line="240" w:lineRule="auto"/>
              <w:jc w:val="left"/>
              <w:rPr>
                <w:rFonts w:ascii="Calibri" w:eastAsia="Times New Roman" w:hAnsi="Calibri" w:cs="Calibri"/>
                <w:b/>
                <w:bCs/>
                <w:color w:val="000000"/>
                <w:sz w:val="20"/>
                <w:szCs w:val="20"/>
                <w:lang w:val="pt-PT" w:eastAsia="es-ES"/>
              </w:rPr>
            </w:pPr>
            <w:r w:rsidRPr="00475FF5">
              <w:rPr>
                <w:rFonts w:ascii="Calibri" w:eastAsia="Times New Roman" w:hAnsi="Calibri" w:cs="Calibri"/>
                <w:b/>
                <w:bCs/>
                <w:color w:val="000000"/>
                <w:sz w:val="20"/>
                <w:szCs w:val="20"/>
                <w:lang w:val="pt-PT" w:eastAsia="es-ES"/>
              </w:rPr>
              <w:t> </w:t>
            </w:r>
          </w:p>
        </w:tc>
      </w:tr>
      <w:tr w:rsidR="00681408" w:rsidRPr="0044110D" w14:paraId="1B469B36"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6A31DA98" w14:textId="4C63196C"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Para biomasa: Combustible (indicar la norma de aplicación del combustible o describirlo)</w:t>
            </w:r>
          </w:p>
        </w:tc>
        <w:tc>
          <w:tcPr>
            <w:tcW w:w="4252" w:type="dxa"/>
            <w:tcBorders>
              <w:top w:val="nil"/>
              <w:left w:val="nil"/>
              <w:bottom w:val="single" w:sz="4" w:space="0" w:color="auto"/>
              <w:right w:val="single" w:sz="4" w:space="0" w:color="auto"/>
            </w:tcBorders>
            <w:shd w:val="clear" w:color="auto" w:fill="auto"/>
            <w:noWrap/>
            <w:vAlign w:val="bottom"/>
            <w:hideMark/>
          </w:tcPr>
          <w:p w14:paraId="159BF65A"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79C2E5D0" w14:textId="77777777" w:rsidTr="009423EB">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14:paraId="7EBD2926" w14:textId="057FDDE1"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Para </w:t>
            </w:r>
            <w:r w:rsidR="000B5B3E" w:rsidRPr="0044110D">
              <w:rPr>
                <w:rFonts w:ascii="Calibri" w:eastAsia="Times New Roman" w:hAnsi="Calibri" w:cs="Calibri"/>
                <w:b/>
                <w:bCs/>
                <w:color w:val="000000"/>
                <w:sz w:val="20"/>
                <w:szCs w:val="20"/>
                <w:lang w:eastAsia="es-ES"/>
              </w:rPr>
              <w:t>biogás</w:t>
            </w:r>
            <w:r w:rsidRPr="0044110D">
              <w:rPr>
                <w:rFonts w:ascii="Calibri" w:eastAsia="Times New Roman" w:hAnsi="Calibri" w:cs="Calibri"/>
                <w:b/>
                <w:bCs/>
                <w:color w:val="000000"/>
                <w:sz w:val="20"/>
                <w:szCs w:val="20"/>
                <w:lang w:eastAsia="es-ES"/>
              </w:rPr>
              <w:t>: Sustratos o materias primas Descripción</w:t>
            </w:r>
          </w:p>
        </w:tc>
        <w:tc>
          <w:tcPr>
            <w:tcW w:w="4252" w:type="dxa"/>
            <w:tcBorders>
              <w:top w:val="nil"/>
              <w:left w:val="nil"/>
              <w:bottom w:val="single" w:sz="4" w:space="0" w:color="auto"/>
              <w:right w:val="single" w:sz="4" w:space="0" w:color="auto"/>
            </w:tcBorders>
            <w:shd w:val="clear" w:color="auto" w:fill="auto"/>
            <w:noWrap/>
            <w:vAlign w:val="bottom"/>
            <w:hideMark/>
          </w:tcPr>
          <w:p w14:paraId="39E0A266"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4183555D" w14:textId="77777777" w:rsidTr="009423EB">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F756B2"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Para Hidroeléctrica: </w:t>
            </w:r>
            <w:r w:rsidRPr="0044110D">
              <w:rPr>
                <w:b/>
                <w:bCs/>
                <w:sz w:val="20"/>
                <w:szCs w:val="20"/>
              </w:rPr>
              <w:t>densidad de potencia de la instalación de generación de electricidad (W/m</w:t>
            </w:r>
            <w:r w:rsidRPr="00291949">
              <w:rPr>
                <w:b/>
                <w:bCs/>
                <w:sz w:val="20"/>
                <w:szCs w:val="20"/>
                <w:vertAlign w:val="superscript"/>
              </w:rPr>
              <w:t>2</w:t>
            </w:r>
            <w:r w:rsidRPr="0044110D">
              <w:rPr>
                <w:b/>
                <w:bCs/>
                <w:sz w:val="20"/>
                <w:szCs w:val="20"/>
              </w:rPr>
              <w:t>)</w:t>
            </w:r>
          </w:p>
        </w:tc>
        <w:tc>
          <w:tcPr>
            <w:tcW w:w="4252" w:type="dxa"/>
            <w:tcBorders>
              <w:top w:val="single" w:sz="4" w:space="0" w:color="auto"/>
              <w:left w:val="nil"/>
              <w:bottom w:val="single" w:sz="4" w:space="0" w:color="auto"/>
              <w:right w:val="single" w:sz="4" w:space="0" w:color="auto"/>
            </w:tcBorders>
            <w:shd w:val="clear" w:color="auto" w:fill="auto"/>
            <w:noWrap/>
            <w:vAlign w:val="bottom"/>
          </w:tcPr>
          <w:p w14:paraId="5FC5C78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3CCE623B"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66E9EC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Descripción del sistema de monitorización de la energía eléctrica producida (funcionalidades)</w:t>
            </w:r>
          </w:p>
        </w:tc>
      </w:tr>
      <w:tr w:rsidR="00681408" w:rsidRPr="0044110D" w14:paraId="61E53EFE"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49B49C6"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46A10B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540F0F05"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0C01FE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45951977"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3FED2AF"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94C377D"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2AE71B0" w14:textId="09D18FD8"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Desviaciones</w:t>
            </w:r>
            <w:r w:rsidR="00D36EAE"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(5)</w:t>
            </w:r>
          </w:p>
        </w:tc>
      </w:tr>
      <w:tr w:rsidR="00681408" w:rsidRPr="0044110D" w14:paraId="32A1822C"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BF9AC5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2455A86D"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52B2C2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44888E3"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4DB84E52"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bl>
    <w:p w14:paraId="790B986A" w14:textId="0264B7EE" w:rsidR="00681408" w:rsidRPr="002C0F70" w:rsidRDefault="00D72546" w:rsidP="00681408">
      <w:pPr>
        <w:pStyle w:val="Prrafodelista"/>
        <w:numPr>
          <w:ilvl w:val="0"/>
          <w:numId w:val="1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00681408" w:rsidRPr="002C0F70">
        <w:rPr>
          <w:sz w:val="18"/>
          <w:szCs w:val="18"/>
        </w:rPr>
        <w:t>eberá quedar claramente identificada pudiendo aporta</w:t>
      </w:r>
      <w:r>
        <w:rPr>
          <w:sz w:val="18"/>
          <w:szCs w:val="18"/>
        </w:rPr>
        <w:t>rse</w:t>
      </w:r>
      <w:r w:rsidR="00681408" w:rsidRPr="002C0F70">
        <w:rPr>
          <w:sz w:val="18"/>
          <w:szCs w:val="18"/>
        </w:rPr>
        <w:t xml:space="preserve"> la dirección postal completa (calle, número o km y municipio), municipio y parcela o número de polígono, la referencia catastral y/o las coordenadas UTM;</w:t>
      </w:r>
    </w:p>
    <w:p w14:paraId="4CE310D2" w14:textId="27B6746E" w:rsidR="00681408" w:rsidRPr="002C0F70" w:rsidRDefault="00681408" w:rsidP="00681408">
      <w:pPr>
        <w:pStyle w:val="Prrafodelista"/>
        <w:numPr>
          <w:ilvl w:val="0"/>
          <w:numId w:val="10"/>
        </w:numPr>
        <w:spacing w:before="120" w:after="240"/>
        <w:rPr>
          <w:rFonts w:cstheme="minorHAnsi"/>
          <w:sz w:val="18"/>
          <w:szCs w:val="18"/>
          <w:lang w:eastAsia="es-ES"/>
        </w:rPr>
      </w:pPr>
      <w:r w:rsidRPr="002C0F70">
        <w:rPr>
          <w:sz w:val="18"/>
          <w:szCs w:val="18"/>
        </w:rPr>
        <w:t>Para instalaciones fotovolt</w:t>
      </w:r>
      <w:r w:rsidR="00457604">
        <w:rPr>
          <w:sz w:val="18"/>
          <w:szCs w:val="18"/>
        </w:rPr>
        <w:t>a</w:t>
      </w:r>
      <w:r w:rsidRPr="002C0F70">
        <w:rPr>
          <w:sz w:val="18"/>
          <w:szCs w:val="18"/>
        </w:rPr>
        <w:t>icas la potencia nominal de los inversores;</w:t>
      </w:r>
    </w:p>
    <w:p w14:paraId="65B8C4FF" w14:textId="5C72F70F" w:rsidR="00D36EAE" w:rsidRPr="002C0F70" w:rsidRDefault="00D36EAE" w:rsidP="00D36EAE">
      <w:pPr>
        <w:pStyle w:val="Prrafodelista"/>
        <w:numPr>
          <w:ilvl w:val="0"/>
          <w:numId w:val="10"/>
        </w:numPr>
        <w:spacing w:before="120" w:after="240"/>
        <w:rPr>
          <w:rFonts w:cstheme="minorHAnsi"/>
          <w:sz w:val="18"/>
          <w:szCs w:val="18"/>
          <w:lang w:eastAsia="es-ES"/>
        </w:rPr>
      </w:pPr>
      <w:r w:rsidRPr="002C0F70">
        <w:rPr>
          <w:sz w:val="18"/>
          <w:szCs w:val="18"/>
        </w:rPr>
        <w:t>Se podrá aportar plano con la ubicación de los puntos de consumo indicando el CUPS de cada uno de ellos.</w:t>
      </w:r>
    </w:p>
    <w:p w14:paraId="3E091AEF" w14:textId="5B41D124" w:rsidR="00681408" w:rsidRPr="002C0F70" w:rsidRDefault="00D36EAE" w:rsidP="00681408">
      <w:pPr>
        <w:pStyle w:val="Prrafodelista"/>
        <w:numPr>
          <w:ilvl w:val="0"/>
          <w:numId w:val="10"/>
        </w:numPr>
        <w:spacing w:before="120" w:after="240"/>
        <w:rPr>
          <w:rFonts w:cstheme="minorHAnsi"/>
          <w:sz w:val="18"/>
          <w:szCs w:val="18"/>
          <w:lang w:eastAsia="es-ES"/>
        </w:rPr>
      </w:pPr>
      <w:r w:rsidRPr="002C0F70">
        <w:rPr>
          <w:sz w:val="18"/>
          <w:szCs w:val="18"/>
        </w:rPr>
        <w:t>Parámetro utilizado para el cálculo de la ayuda;</w:t>
      </w:r>
    </w:p>
    <w:p w14:paraId="0A6A0049" w14:textId="77777777" w:rsidR="00681408" w:rsidRPr="002C0F70" w:rsidRDefault="00681408" w:rsidP="00681408">
      <w:pPr>
        <w:pStyle w:val="Prrafodelista"/>
        <w:numPr>
          <w:ilvl w:val="0"/>
          <w:numId w:val="1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p>
    <w:p w14:paraId="57DCC210" w14:textId="54FDDECB" w:rsidR="00333F41" w:rsidRDefault="00333F41">
      <w:pPr>
        <w:jc w:val="left"/>
        <w:rPr>
          <w:rFonts w:ascii="Calibri" w:eastAsia="Times New Roman" w:hAnsi="Calibri" w:cs="Calibri"/>
          <w:color w:val="000000"/>
          <w:lang w:eastAsia="es-ES"/>
        </w:rPr>
      </w:pPr>
      <w:r>
        <w:rPr>
          <w:rFonts w:ascii="Calibri" w:eastAsia="Times New Roman" w:hAnsi="Calibri" w:cs="Calibri"/>
          <w:color w:val="000000"/>
          <w:lang w:eastAsia="es-ES"/>
        </w:rPr>
        <w:br w:type="page"/>
      </w:r>
    </w:p>
    <w:p w14:paraId="65CA1106" w14:textId="3AC481A4" w:rsidR="00B97322" w:rsidRDefault="00B97322" w:rsidP="00681408">
      <w:pPr>
        <w:pStyle w:val="Prrafodelista"/>
        <w:numPr>
          <w:ilvl w:val="0"/>
          <w:numId w:val="8"/>
        </w:numPr>
        <w:spacing w:after="0" w:line="240" w:lineRule="auto"/>
        <w:rPr>
          <w:rFonts w:ascii="Calibri" w:eastAsia="Times New Roman" w:hAnsi="Calibri" w:cs="Calibri"/>
          <w:b/>
          <w:bCs/>
          <w:color w:val="000000"/>
          <w:lang w:eastAsia="es-ES"/>
        </w:rPr>
      </w:pPr>
      <w:r w:rsidRPr="002C0F70">
        <w:rPr>
          <w:rFonts w:ascii="Calibri" w:eastAsia="Times New Roman" w:hAnsi="Calibri" w:cs="Calibri"/>
          <w:b/>
          <w:bCs/>
          <w:color w:val="000000"/>
          <w:lang w:eastAsia="es-ES"/>
        </w:rPr>
        <w:lastRenderedPageBreak/>
        <w:t xml:space="preserve">Energías renovables </w:t>
      </w:r>
      <w:r>
        <w:rPr>
          <w:rFonts w:ascii="Calibri" w:eastAsia="Times New Roman" w:hAnsi="Calibri" w:cs="Calibri"/>
          <w:b/>
          <w:bCs/>
          <w:color w:val="000000"/>
          <w:lang w:eastAsia="es-ES"/>
        </w:rPr>
        <w:t>térmicas</w:t>
      </w:r>
    </w:p>
    <w:p w14:paraId="75AC88FE" w14:textId="77777777" w:rsidR="00B97322" w:rsidRPr="002C0F70" w:rsidRDefault="00B97322" w:rsidP="002C0F70">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3823"/>
        <w:gridCol w:w="2268"/>
        <w:gridCol w:w="1417"/>
        <w:gridCol w:w="2835"/>
      </w:tblGrid>
      <w:tr w:rsidR="00B97322" w:rsidRPr="00E26FE1" w14:paraId="7FCC4293" w14:textId="77777777" w:rsidTr="00891DFA">
        <w:trPr>
          <w:trHeight w:val="288"/>
        </w:trPr>
        <w:tc>
          <w:tcPr>
            <w:tcW w:w="6091"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6D0BE72" w14:textId="6CE3E3C8"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Nº</w:t>
            </w:r>
            <w:r w:rsidR="00864265" w:rsidRPr="00E26FE1">
              <w:rPr>
                <w:rFonts w:eastAsia="Times New Roman" w:cstheme="minorHAnsi"/>
                <w:b/>
                <w:bCs/>
                <w:color w:val="000000"/>
                <w:sz w:val="20"/>
                <w:szCs w:val="20"/>
                <w:lang w:eastAsia="es-ES"/>
              </w:rPr>
              <w:t xml:space="preserve"> Actuación</w:t>
            </w:r>
          </w:p>
        </w:tc>
        <w:tc>
          <w:tcPr>
            <w:tcW w:w="425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126FD3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r w:rsidR="00B97322" w:rsidRPr="00E26FE1" w14:paraId="4D0BBCBF" w14:textId="77777777" w:rsidTr="009423EB">
        <w:trPr>
          <w:trHeight w:val="288"/>
        </w:trPr>
        <w:tc>
          <w:tcPr>
            <w:tcW w:w="6091"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A22F25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(1):</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hideMark/>
          </w:tcPr>
          <w:p w14:paraId="09B7037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4C6FCBF5" w14:textId="77777777" w:rsidTr="009423EB">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hideMark/>
          </w:tcPr>
          <w:p w14:paraId="5654DC27" w14:textId="76369EC8"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Tipo de actuación (geotermia, aerotermia, hidrotermia, </w:t>
            </w:r>
            <w:r w:rsidR="00D72546">
              <w:rPr>
                <w:rFonts w:eastAsia="Times New Roman" w:cstheme="minorHAnsi"/>
                <w:b/>
                <w:bCs/>
                <w:color w:val="000000"/>
                <w:sz w:val="20"/>
                <w:szCs w:val="20"/>
                <w:lang w:eastAsia="es-ES"/>
              </w:rPr>
              <w:t>b</w:t>
            </w:r>
            <w:r w:rsidRPr="00E26FE1">
              <w:rPr>
                <w:rFonts w:eastAsia="Times New Roman" w:cstheme="minorHAnsi"/>
                <w:b/>
                <w:bCs/>
                <w:color w:val="000000"/>
                <w:sz w:val="20"/>
                <w:szCs w:val="20"/>
                <w:lang w:eastAsia="es-ES"/>
              </w:rPr>
              <w:t xml:space="preserve">iomasa, </w:t>
            </w:r>
            <w:r w:rsidR="00365167" w:rsidRPr="00E26FE1">
              <w:rPr>
                <w:rFonts w:eastAsia="Times New Roman" w:cstheme="minorHAnsi"/>
                <w:b/>
                <w:bCs/>
                <w:color w:val="000000"/>
                <w:sz w:val="20"/>
                <w:szCs w:val="20"/>
                <w:lang w:eastAsia="es-ES"/>
              </w:rPr>
              <w:t>biogás</w:t>
            </w:r>
            <w:r w:rsidRPr="00E26FE1">
              <w:rPr>
                <w:rFonts w:eastAsia="Times New Roman" w:cstheme="minorHAnsi"/>
                <w:b/>
                <w:bCs/>
                <w:color w:val="000000"/>
                <w:sz w:val="20"/>
                <w:szCs w:val="20"/>
                <w:lang w:eastAsia="es-ES"/>
              </w:rPr>
              <w:t xml:space="preserve">, </w:t>
            </w:r>
            <w:r w:rsidR="00D72546">
              <w:rPr>
                <w:rFonts w:eastAsia="Times New Roman" w:cstheme="minorHAnsi"/>
                <w:b/>
                <w:bCs/>
                <w:color w:val="000000"/>
                <w:sz w:val="20"/>
                <w:szCs w:val="20"/>
                <w:lang w:eastAsia="es-ES"/>
              </w:rPr>
              <w:t>s</w:t>
            </w:r>
            <w:r w:rsidRPr="00E26FE1">
              <w:rPr>
                <w:rFonts w:eastAsia="Times New Roman" w:cstheme="minorHAnsi"/>
                <w:b/>
                <w:bCs/>
                <w:color w:val="000000"/>
                <w:sz w:val="20"/>
                <w:szCs w:val="20"/>
                <w:lang w:eastAsia="es-ES"/>
              </w:rPr>
              <w:t>olar térmica, redes de tuberías de distribución y subestaciones de intercambio)</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108EAC2C"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5C551D25" w14:textId="77777777" w:rsidTr="009423EB">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hideMark/>
          </w:tcPr>
          <w:p w14:paraId="77F043C7" w14:textId="7FC5FA7E"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Potencia térmica de la instalación de generación</w:t>
            </w:r>
            <w:r w:rsidRPr="00E26FE1">
              <w:rPr>
                <w:rFonts w:eastAsia="Times New Roman" w:cstheme="minorHAnsi"/>
                <w:b/>
                <w:bCs/>
                <w:color w:val="000000"/>
                <w:sz w:val="20"/>
                <w:szCs w:val="20"/>
                <w:vertAlign w:val="superscript"/>
                <w:lang w:eastAsia="es-ES"/>
              </w:rPr>
              <w:t>(2)</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576517F6"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7944BC3C" w14:textId="77777777" w:rsidTr="009423EB">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hideMark/>
          </w:tcPr>
          <w:p w14:paraId="484BFA0B"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(kWh)</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25C45D87"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324E55D8" w14:textId="77777777" w:rsidTr="009423EB">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hideMark/>
          </w:tcPr>
          <w:p w14:paraId="5CF652D7" w14:textId="2AB172BC" w:rsidR="00B97322" w:rsidRPr="00E26FE1" w:rsidRDefault="00192DA6"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Para biomasa: Combustible</w:t>
            </w:r>
            <w:r w:rsidR="00333F41" w:rsidRPr="00E26FE1">
              <w:rPr>
                <w:rFonts w:eastAsia="Times New Roman" w:cstheme="minorHAnsi"/>
                <w:b/>
                <w:bCs/>
                <w:color w:val="000000"/>
                <w:sz w:val="20"/>
                <w:szCs w:val="20"/>
                <w:vertAlign w:val="superscript"/>
                <w:lang w:eastAsia="es-ES"/>
              </w:rPr>
              <w:t>(3)</w:t>
            </w:r>
          </w:p>
        </w:tc>
        <w:tc>
          <w:tcPr>
            <w:tcW w:w="4252" w:type="dxa"/>
            <w:gridSpan w:val="2"/>
            <w:tcBorders>
              <w:top w:val="nil"/>
              <w:left w:val="nil"/>
              <w:bottom w:val="single" w:sz="4" w:space="0" w:color="auto"/>
              <w:right w:val="single" w:sz="4" w:space="0" w:color="auto"/>
            </w:tcBorders>
            <w:shd w:val="clear" w:color="auto" w:fill="auto"/>
            <w:noWrap/>
            <w:vAlign w:val="bottom"/>
            <w:hideMark/>
          </w:tcPr>
          <w:p w14:paraId="70D4E47C"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1488ED72" w14:textId="77777777" w:rsidTr="00192DA6">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tcPr>
          <w:p w14:paraId="7EC834B5" w14:textId="190B23D4" w:rsidR="00B97322"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Unidad de Generación</w:t>
            </w:r>
            <w:r w:rsidR="00864265" w:rsidRPr="00E26FE1">
              <w:rPr>
                <w:rFonts w:eastAsia="Times New Roman" w:cstheme="minorHAnsi"/>
                <w:b/>
                <w:bCs/>
                <w:color w:val="000000"/>
                <w:sz w:val="20"/>
                <w:szCs w:val="20"/>
                <w:vertAlign w:val="superscript"/>
                <w:lang w:eastAsia="es-ES"/>
              </w:rPr>
              <w:t>(4)</w:t>
            </w:r>
          </w:p>
        </w:tc>
        <w:tc>
          <w:tcPr>
            <w:tcW w:w="4252" w:type="dxa"/>
            <w:gridSpan w:val="2"/>
            <w:tcBorders>
              <w:top w:val="nil"/>
              <w:left w:val="nil"/>
              <w:bottom w:val="single" w:sz="4" w:space="0" w:color="auto"/>
              <w:right w:val="single" w:sz="4" w:space="0" w:color="auto"/>
            </w:tcBorders>
            <w:shd w:val="clear" w:color="auto" w:fill="auto"/>
            <w:noWrap/>
            <w:vAlign w:val="bottom"/>
          </w:tcPr>
          <w:p w14:paraId="619B0E85" w14:textId="30D87CAD" w:rsidR="00B97322" w:rsidRPr="00E26FE1" w:rsidRDefault="00B97322" w:rsidP="009423EB">
            <w:pPr>
              <w:spacing w:after="0" w:line="240" w:lineRule="auto"/>
              <w:jc w:val="left"/>
              <w:rPr>
                <w:rFonts w:eastAsia="Times New Roman" w:cstheme="minorHAnsi"/>
                <w:b/>
                <w:bCs/>
                <w:color w:val="000000"/>
                <w:sz w:val="20"/>
                <w:szCs w:val="20"/>
                <w:lang w:eastAsia="es-ES"/>
              </w:rPr>
            </w:pPr>
          </w:p>
        </w:tc>
      </w:tr>
      <w:tr w:rsidR="00333F41" w:rsidRPr="00E26FE1" w14:paraId="19BA1D3C" w14:textId="77777777" w:rsidTr="00192DA6">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tcPr>
          <w:p w14:paraId="31D2DA94" w14:textId="6E9AC9B0" w:rsidR="00333F41"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252" w:type="dxa"/>
            <w:gridSpan w:val="2"/>
            <w:tcBorders>
              <w:top w:val="nil"/>
              <w:left w:val="nil"/>
              <w:bottom w:val="single" w:sz="4" w:space="0" w:color="auto"/>
              <w:right w:val="single" w:sz="4" w:space="0" w:color="auto"/>
            </w:tcBorders>
            <w:shd w:val="clear" w:color="auto" w:fill="auto"/>
            <w:noWrap/>
            <w:vAlign w:val="bottom"/>
          </w:tcPr>
          <w:p w14:paraId="01183BC8" w14:textId="77777777" w:rsidR="00333F41" w:rsidRPr="00E26FE1" w:rsidRDefault="00333F41" w:rsidP="009423EB">
            <w:pPr>
              <w:spacing w:after="0" w:line="240" w:lineRule="auto"/>
              <w:jc w:val="left"/>
              <w:rPr>
                <w:rFonts w:eastAsia="Times New Roman" w:cstheme="minorHAnsi"/>
                <w:b/>
                <w:bCs/>
                <w:color w:val="000000"/>
                <w:sz w:val="20"/>
                <w:szCs w:val="20"/>
                <w:lang w:eastAsia="es-ES"/>
              </w:rPr>
            </w:pPr>
          </w:p>
        </w:tc>
      </w:tr>
      <w:tr w:rsidR="00333F41" w:rsidRPr="00E26FE1" w14:paraId="01539D3D" w14:textId="77777777" w:rsidTr="00192DA6">
        <w:trPr>
          <w:trHeight w:val="288"/>
        </w:trPr>
        <w:tc>
          <w:tcPr>
            <w:tcW w:w="6091" w:type="dxa"/>
            <w:gridSpan w:val="2"/>
            <w:tcBorders>
              <w:top w:val="nil"/>
              <w:left w:val="single" w:sz="4" w:space="0" w:color="auto"/>
              <w:bottom w:val="single" w:sz="4" w:space="0" w:color="auto"/>
              <w:right w:val="single" w:sz="4" w:space="0" w:color="auto"/>
            </w:tcBorders>
            <w:shd w:val="clear" w:color="auto" w:fill="auto"/>
            <w:noWrap/>
            <w:vAlign w:val="bottom"/>
          </w:tcPr>
          <w:p w14:paraId="42096187" w14:textId="5D63F69F" w:rsidR="00333F41"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252" w:type="dxa"/>
            <w:gridSpan w:val="2"/>
            <w:tcBorders>
              <w:top w:val="nil"/>
              <w:left w:val="nil"/>
              <w:bottom w:val="single" w:sz="4" w:space="0" w:color="auto"/>
              <w:right w:val="single" w:sz="4" w:space="0" w:color="auto"/>
            </w:tcBorders>
            <w:shd w:val="clear" w:color="auto" w:fill="auto"/>
            <w:noWrap/>
            <w:vAlign w:val="bottom"/>
          </w:tcPr>
          <w:p w14:paraId="7CEF3F12" w14:textId="77777777" w:rsidR="00333F41" w:rsidRPr="00E26FE1" w:rsidRDefault="00333F41" w:rsidP="009423EB">
            <w:pPr>
              <w:spacing w:after="0" w:line="240" w:lineRule="auto"/>
              <w:jc w:val="left"/>
              <w:rPr>
                <w:rFonts w:eastAsia="Times New Roman" w:cstheme="minorHAnsi"/>
                <w:b/>
                <w:bCs/>
                <w:color w:val="000000"/>
                <w:sz w:val="20"/>
                <w:szCs w:val="20"/>
                <w:lang w:eastAsia="es-ES"/>
              </w:rPr>
            </w:pPr>
          </w:p>
        </w:tc>
      </w:tr>
      <w:tr w:rsidR="00864265" w:rsidRPr="00E26FE1" w14:paraId="4630BBBF" w14:textId="77777777" w:rsidTr="009423EB">
        <w:trPr>
          <w:trHeight w:val="288"/>
        </w:trPr>
        <w:tc>
          <w:tcPr>
            <w:tcW w:w="6091"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409DBD2" w14:textId="78666A9A" w:rsidR="00B97322"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252" w:type="dxa"/>
            <w:gridSpan w:val="2"/>
            <w:tcBorders>
              <w:top w:val="single" w:sz="4" w:space="0" w:color="auto"/>
              <w:left w:val="nil"/>
              <w:bottom w:val="single" w:sz="4" w:space="0" w:color="auto"/>
              <w:right w:val="single" w:sz="4" w:space="0" w:color="auto"/>
            </w:tcBorders>
            <w:shd w:val="clear" w:color="auto" w:fill="auto"/>
            <w:noWrap/>
            <w:vAlign w:val="bottom"/>
          </w:tcPr>
          <w:p w14:paraId="6942E3F9"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r w:rsidR="00333F41" w:rsidRPr="00E26FE1" w14:paraId="6D23A1E9" w14:textId="77777777" w:rsidTr="00501841">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7E64692B" w14:textId="39262B42" w:rsidR="00333F41"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Para geotermia, aerotermia e hidrotermia: Rendimiento Medio Estacional</w:t>
            </w:r>
          </w:p>
        </w:tc>
      </w:tr>
      <w:tr w:rsidR="00333F41" w:rsidRPr="00E26FE1" w14:paraId="25A2E5AE" w14:textId="77777777" w:rsidTr="00333F41">
        <w:trPr>
          <w:trHeight w:val="288"/>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578772" w14:textId="0D0B296E" w:rsidR="00333F41"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Calor (SCOP)</w:t>
            </w:r>
          </w:p>
        </w:tc>
        <w:tc>
          <w:tcPr>
            <w:tcW w:w="368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13EE0F7A" w14:textId="34315FA7" w:rsidR="00333F41"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Frio (SEER)</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2ED467E7" w14:textId="6BC04586" w:rsidR="00333F41" w:rsidRPr="00E26FE1" w:rsidRDefault="00333F41"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A.C.S. (</w:t>
            </w:r>
            <w:r w:rsidR="007C16AC" w:rsidRPr="00E26FE1">
              <w:rPr>
                <w:rFonts w:eastAsia="Times New Roman" w:cstheme="minorHAnsi"/>
                <w:b/>
                <w:bCs/>
                <w:color w:val="000000"/>
                <w:sz w:val="20"/>
                <w:szCs w:val="20"/>
                <w:lang w:eastAsia="es-ES"/>
              </w:rPr>
              <w:t>SCOPDHW)</w:t>
            </w:r>
            <w:r w:rsidRPr="00E26FE1">
              <w:rPr>
                <w:rFonts w:eastAsia="Times New Roman" w:cstheme="minorHAnsi"/>
                <w:b/>
                <w:bCs/>
                <w:color w:val="000000"/>
                <w:sz w:val="20"/>
                <w:szCs w:val="20"/>
                <w:vertAlign w:val="superscript"/>
                <w:lang w:eastAsia="es-ES"/>
              </w:rPr>
              <w:t>(5)</w:t>
            </w:r>
          </w:p>
        </w:tc>
      </w:tr>
      <w:tr w:rsidR="00333F41" w:rsidRPr="00E26FE1" w14:paraId="090FA79B" w14:textId="77777777" w:rsidTr="00333F41">
        <w:trPr>
          <w:trHeight w:val="288"/>
        </w:trPr>
        <w:tc>
          <w:tcPr>
            <w:tcW w:w="382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892E92" w14:textId="77777777" w:rsidR="00333F41" w:rsidRPr="00E26FE1" w:rsidRDefault="00333F41" w:rsidP="009423EB">
            <w:pPr>
              <w:spacing w:after="0" w:line="240" w:lineRule="auto"/>
              <w:jc w:val="left"/>
              <w:rPr>
                <w:rFonts w:eastAsia="Times New Roman" w:cstheme="minorHAnsi"/>
                <w:b/>
                <w:bCs/>
                <w:color w:val="000000"/>
                <w:sz w:val="20"/>
                <w:szCs w:val="20"/>
                <w:lang w:eastAsia="es-ES"/>
              </w:rPr>
            </w:pPr>
          </w:p>
        </w:tc>
        <w:tc>
          <w:tcPr>
            <w:tcW w:w="368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5BCC785F" w14:textId="77777777" w:rsidR="00333F41" w:rsidRPr="00E26FE1" w:rsidRDefault="00333F41" w:rsidP="009423EB">
            <w:pPr>
              <w:spacing w:after="0" w:line="240" w:lineRule="auto"/>
              <w:jc w:val="left"/>
              <w:rPr>
                <w:rFonts w:eastAsia="Times New Roman" w:cstheme="minorHAnsi"/>
                <w:b/>
                <w:bCs/>
                <w:color w:val="000000"/>
                <w:sz w:val="20"/>
                <w:szCs w:val="20"/>
                <w:lang w:eastAsia="es-ES"/>
              </w:rPr>
            </w:pP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4E32AC7A" w14:textId="77777777" w:rsidR="00333F41" w:rsidRPr="00E26FE1" w:rsidRDefault="00333F41" w:rsidP="009423EB">
            <w:pPr>
              <w:spacing w:after="0" w:line="240" w:lineRule="auto"/>
              <w:jc w:val="left"/>
              <w:rPr>
                <w:rFonts w:eastAsia="Times New Roman" w:cstheme="minorHAnsi"/>
                <w:b/>
                <w:bCs/>
                <w:color w:val="000000"/>
                <w:sz w:val="20"/>
                <w:szCs w:val="20"/>
                <w:lang w:eastAsia="es-ES"/>
              </w:rPr>
            </w:pPr>
          </w:p>
        </w:tc>
      </w:tr>
      <w:tr w:rsidR="00B97322" w:rsidRPr="00E26FE1" w14:paraId="3BE450F3" w14:textId="77777777" w:rsidTr="009423EB">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569F64A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 del sistema de monitorización de la energía eléctrica producida (funcionalidades)</w:t>
            </w:r>
          </w:p>
        </w:tc>
      </w:tr>
      <w:tr w:rsidR="00B97322" w:rsidRPr="00E26FE1" w14:paraId="18FB2A9C" w14:textId="77777777" w:rsidTr="009423EB">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410259A9"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12368B01"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0514E7E"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A3D33DA"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r w:rsidR="00B97322" w:rsidRPr="00E26FE1" w14:paraId="32C64834" w14:textId="77777777" w:rsidTr="009423EB">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769E5240" w14:textId="1E4ACAA9"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Desviaciones</w:t>
            </w:r>
            <w:r w:rsidR="00457604"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sidR="00333F41" w:rsidRPr="00E26FE1">
              <w:rPr>
                <w:rFonts w:eastAsia="Times New Roman" w:cstheme="minorHAnsi"/>
                <w:b/>
                <w:bCs/>
                <w:color w:val="000000"/>
                <w:sz w:val="20"/>
                <w:szCs w:val="20"/>
                <w:vertAlign w:val="superscript"/>
                <w:lang w:eastAsia="es-ES"/>
              </w:rPr>
              <w:t>6</w:t>
            </w:r>
            <w:r w:rsidRPr="00E26FE1">
              <w:rPr>
                <w:rFonts w:eastAsia="Times New Roman" w:cstheme="minorHAnsi"/>
                <w:b/>
                <w:bCs/>
                <w:color w:val="000000"/>
                <w:sz w:val="20"/>
                <w:szCs w:val="20"/>
                <w:vertAlign w:val="superscript"/>
                <w:lang w:eastAsia="es-ES"/>
              </w:rPr>
              <w:t>)</w:t>
            </w:r>
          </w:p>
        </w:tc>
      </w:tr>
      <w:tr w:rsidR="00B97322" w:rsidRPr="00E26FE1" w14:paraId="60FF68C7" w14:textId="77777777" w:rsidTr="009423EB">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7BCCBC8B"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86A0F89"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17E30278"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AE26745"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5AA0AC50"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bl>
    <w:p w14:paraId="4B182289" w14:textId="5AB70060" w:rsidR="00B97322" w:rsidRPr="002C0F70" w:rsidRDefault="00B5703B" w:rsidP="00681408">
      <w:pPr>
        <w:pStyle w:val="Prrafodelista"/>
        <w:numPr>
          <w:ilvl w:val="0"/>
          <w:numId w:val="9"/>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00B97322"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77F1B9E2" w14:textId="413B9A10" w:rsidR="00B97322" w:rsidRPr="00192DA6" w:rsidRDefault="00B97322" w:rsidP="00681408">
      <w:pPr>
        <w:pStyle w:val="Prrafodelista"/>
        <w:numPr>
          <w:ilvl w:val="0"/>
          <w:numId w:val="9"/>
        </w:numPr>
        <w:spacing w:before="120" w:after="240"/>
        <w:rPr>
          <w:rFonts w:cstheme="minorHAnsi"/>
          <w:sz w:val="18"/>
          <w:szCs w:val="18"/>
          <w:lang w:eastAsia="es-ES"/>
        </w:rPr>
      </w:pPr>
      <w:r w:rsidRPr="00B97322">
        <w:rPr>
          <w:sz w:val="18"/>
          <w:szCs w:val="18"/>
        </w:rPr>
        <w:t xml:space="preserve">Para </w:t>
      </w:r>
      <w:r w:rsidR="00B5703B">
        <w:rPr>
          <w:sz w:val="18"/>
          <w:szCs w:val="18"/>
        </w:rPr>
        <w:t>g</w:t>
      </w:r>
      <w:r w:rsidRPr="00192DA6">
        <w:rPr>
          <w:sz w:val="18"/>
          <w:szCs w:val="18"/>
        </w:rPr>
        <w:t xml:space="preserve">eotermia y </w:t>
      </w:r>
      <w:r w:rsidR="00B5703B">
        <w:rPr>
          <w:sz w:val="18"/>
          <w:szCs w:val="18"/>
        </w:rPr>
        <w:t>e</w:t>
      </w:r>
      <w:r w:rsidRPr="00192DA6">
        <w:rPr>
          <w:sz w:val="18"/>
          <w:szCs w:val="18"/>
        </w:rPr>
        <w:t xml:space="preserve">nergía ambiente (aerotermia e hidrotermia): </w:t>
      </w:r>
      <w:r w:rsidR="00B5703B">
        <w:rPr>
          <w:sz w:val="18"/>
          <w:szCs w:val="18"/>
        </w:rPr>
        <w:t>s</w:t>
      </w:r>
      <w:r w:rsidRPr="00192DA6">
        <w:rPr>
          <w:sz w:val="18"/>
          <w:szCs w:val="18"/>
        </w:rPr>
        <w:t>e tomará como potencia de la instalación la potencia en calefacción extraída de la ficha técnica o especificaciones del fabricante de acuerdo con los ensayos de la norma UNE-EN 14511, es decir, para las bombas de calor geotérmicas se tomará el valor de la potencia de calefacción B0W35. En su defecto el indicado en el informe técnico o empresa instaladora</w:t>
      </w:r>
      <w:r>
        <w:rPr>
          <w:sz w:val="18"/>
          <w:szCs w:val="18"/>
        </w:rPr>
        <w:t>;</w:t>
      </w:r>
    </w:p>
    <w:p w14:paraId="5DA96F1A" w14:textId="15047539" w:rsidR="00B97322" w:rsidRPr="00333F41" w:rsidRDefault="00192DA6" w:rsidP="00333F41">
      <w:pPr>
        <w:pStyle w:val="Prrafodelista"/>
        <w:spacing w:before="120" w:after="240"/>
        <w:rPr>
          <w:sz w:val="18"/>
          <w:szCs w:val="18"/>
        </w:rPr>
      </w:pPr>
      <w:r w:rsidRPr="00333F41">
        <w:rPr>
          <w:sz w:val="18"/>
          <w:szCs w:val="18"/>
        </w:rPr>
        <w:t xml:space="preserve">Para </w:t>
      </w:r>
      <w:r w:rsidR="00B5703B">
        <w:rPr>
          <w:sz w:val="18"/>
          <w:szCs w:val="18"/>
        </w:rPr>
        <w:t>b</w:t>
      </w:r>
      <w:r w:rsidRPr="00333F41">
        <w:rPr>
          <w:sz w:val="18"/>
          <w:szCs w:val="18"/>
        </w:rPr>
        <w:t>iomasa: la potencia térmica se corresponderá con la potencia nominal de los equipos de generación térmica;</w:t>
      </w:r>
    </w:p>
    <w:p w14:paraId="32E3DA5F" w14:textId="230DB08A" w:rsidR="00192DA6" w:rsidRPr="00192DA6" w:rsidRDefault="00192DA6" w:rsidP="00333F41">
      <w:pPr>
        <w:pStyle w:val="Prrafodelista"/>
        <w:spacing w:before="120" w:after="240"/>
        <w:rPr>
          <w:sz w:val="18"/>
          <w:szCs w:val="18"/>
        </w:rPr>
      </w:pPr>
      <w:r w:rsidRPr="00333F41">
        <w:rPr>
          <w:sz w:val="18"/>
          <w:szCs w:val="18"/>
        </w:rPr>
        <w:t xml:space="preserve">Para </w:t>
      </w:r>
      <w:r w:rsidR="00B5703B" w:rsidRPr="00333F41">
        <w:rPr>
          <w:sz w:val="18"/>
          <w:szCs w:val="18"/>
        </w:rPr>
        <w:t>biogás</w:t>
      </w:r>
      <w:r w:rsidRPr="00333F41">
        <w:rPr>
          <w:sz w:val="18"/>
          <w:szCs w:val="18"/>
        </w:rPr>
        <w:t xml:space="preserve">: </w:t>
      </w:r>
      <w:r w:rsidRPr="00192DA6">
        <w:rPr>
          <w:sz w:val="18"/>
          <w:szCs w:val="18"/>
        </w:rPr>
        <w:t>caudal del biogás utilizado en caldera o equipo en Nm</w:t>
      </w:r>
      <w:r w:rsidRPr="00291949">
        <w:rPr>
          <w:sz w:val="18"/>
          <w:szCs w:val="18"/>
          <w:vertAlign w:val="superscript"/>
        </w:rPr>
        <w:t>3</w:t>
      </w:r>
      <w:r w:rsidRPr="00192DA6">
        <w:rPr>
          <w:sz w:val="18"/>
          <w:szCs w:val="18"/>
        </w:rPr>
        <w:t>/h multiplicado por el poder calorífico superior del biogás expresado en kWh/Nm3, con independencia de la placa del equipo, expresada en kWt;</w:t>
      </w:r>
    </w:p>
    <w:p w14:paraId="161A49F9" w14:textId="27324790" w:rsidR="00192DA6" w:rsidRPr="00192DA6" w:rsidRDefault="00192DA6" w:rsidP="00333F41">
      <w:pPr>
        <w:pStyle w:val="Prrafodelista"/>
        <w:spacing w:before="120" w:after="240"/>
        <w:rPr>
          <w:sz w:val="18"/>
          <w:szCs w:val="18"/>
        </w:rPr>
      </w:pPr>
      <w:r w:rsidRPr="00333F41">
        <w:rPr>
          <w:sz w:val="18"/>
          <w:szCs w:val="18"/>
        </w:rPr>
        <w:t xml:space="preserve">Para solar térmica: </w:t>
      </w:r>
      <w:r w:rsidRPr="00192DA6">
        <w:rPr>
          <w:sz w:val="18"/>
          <w:szCs w:val="18"/>
        </w:rPr>
        <w:t>se calculará teniendo en cuenta la ratio de 0,7 kW/m</w:t>
      </w:r>
      <w:r w:rsidRPr="00291949">
        <w:rPr>
          <w:sz w:val="18"/>
          <w:szCs w:val="18"/>
          <w:vertAlign w:val="superscript"/>
        </w:rPr>
        <w:t>2</w:t>
      </w:r>
      <w:r w:rsidRPr="00192DA6">
        <w:rPr>
          <w:sz w:val="18"/>
          <w:szCs w:val="18"/>
        </w:rPr>
        <w:t xml:space="preserve"> área total captador;</w:t>
      </w:r>
    </w:p>
    <w:p w14:paraId="45E04D1F" w14:textId="7AADC1C0" w:rsidR="00333F41" w:rsidRPr="00333F41" w:rsidRDefault="00333F41" w:rsidP="00681408">
      <w:pPr>
        <w:pStyle w:val="Prrafodelista"/>
        <w:numPr>
          <w:ilvl w:val="0"/>
          <w:numId w:val="9"/>
        </w:numPr>
        <w:spacing w:before="120" w:after="240"/>
        <w:ind w:left="720"/>
        <w:rPr>
          <w:sz w:val="18"/>
          <w:szCs w:val="18"/>
        </w:rPr>
      </w:pPr>
      <w:r w:rsidRPr="00333F41">
        <w:rPr>
          <w:sz w:val="18"/>
          <w:szCs w:val="18"/>
        </w:rPr>
        <w:t>Para instalaciones con potencia térmica menores de 1 MW de uso no industrial según la UNE-EN-ISO 17225, la norma UNE 164003 o la norma UNE 164004, y para instalaciones mayores o iguales a 1 MW de no ser un combustible recogido en dicha norma, deberá describirse).</w:t>
      </w:r>
    </w:p>
    <w:p w14:paraId="14DC3889" w14:textId="77777777" w:rsidR="00333F41" w:rsidRPr="00333F41" w:rsidRDefault="00333F41" w:rsidP="00681408">
      <w:pPr>
        <w:pStyle w:val="Prrafodelista"/>
        <w:numPr>
          <w:ilvl w:val="0"/>
          <w:numId w:val="9"/>
        </w:numPr>
        <w:spacing w:before="120" w:after="240"/>
        <w:rPr>
          <w:rFonts w:cstheme="minorHAnsi"/>
          <w:sz w:val="18"/>
          <w:szCs w:val="18"/>
          <w:lang w:eastAsia="es-ES"/>
        </w:rPr>
      </w:pPr>
      <w:r w:rsidRPr="00333F41">
        <w:rPr>
          <w:sz w:val="18"/>
          <w:szCs w:val="18"/>
        </w:rPr>
        <w:t>Para solar térmica, el fabricante, la marca y el modelo se refieren a los captadores solares.</w:t>
      </w:r>
    </w:p>
    <w:p w14:paraId="173382F3" w14:textId="49D297A5" w:rsidR="00B97322" w:rsidRPr="002C0F70" w:rsidRDefault="00333F41" w:rsidP="00681408">
      <w:pPr>
        <w:pStyle w:val="Prrafodelista"/>
        <w:numPr>
          <w:ilvl w:val="0"/>
          <w:numId w:val="9"/>
        </w:numPr>
        <w:spacing w:before="120" w:after="240"/>
        <w:rPr>
          <w:rFonts w:cstheme="minorHAnsi"/>
          <w:sz w:val="18"/>
          <w:szCs w:val="18"/>
          <w:lang w:eastAsia="es-ES"/>
        </w:rPr>
      </w:pPr>
      <w:r>
        <w:rPr>
          <w:sz w:val="18"/>
          <w:szCs w:val="18"/>
        </w:rPr>
        <w:t>Disponible en las especificaciones técnicas del fabricante</w:t>
      </w:r>
      <w:r w:rsidR="00B5703B">
        <w:rPr>
          <w:sz w:val="18"/>
          <w:szCs w:val="18"/>
        </w:rPr>
        <w:t>.</w:t>
      </w:r>
    </w:p>
    <w:p w14:paraId="2E3370DB" w14:textId="40C6E072" w:rsidR="00B97322" w:rsidRPr="002C0F70" w:rsidRDefault="00B97322" w:rsidP="00681408">
      <w:pPr>
        <w:pStyle w:val="Prrafodelista"/>
        <w:numPr>
          <w:ilvl w:val="0"/>
          <w:numId w:val="9"/>
        </w:numPr>
        <w:spacing w:before="120" w:after="240"/>
        <w:rPr>
          <w:rFonts w:cstheme="minorHAnsi"/>
          <w:sz w:val="18"/>
          <w:szCs w:val="18"/>
          <w:lang w:eastAsia="es-ES"/>
        </w:rPr>
      </w:pPr>
      <w:r w:rsidRPr="002C0F70">
        <w:rPr>
          <w:sz w:val="18"/>
          <w:szCs w:val="18"/>
        </w:rPr>
        <w:t xml:space="preserve">Descripción de las </w:t>
      </w:r>
      <w:r w:rsidR="00FA6404" w:rsidRPr="002C0F70">
        <w:rPr>
          <w:sz w:val="18"/>
          <w:szCs w:val="18"/>
        </w:rPr>
        <w:t>desviaciones</w:t>
      </w:r>
      <w:r w:rsidRPr="002C0F70">
        <w:rPr>
          <w:sz w:val="18"/>
          <w:szCs w:val="18"/>
        </w:rPr>
        <w:t xml:space="preserve"> de la instalación ejecutada con respecto a la instalación prevista</w:t>
      </w:r>
      <w:r w:rsidR="00B5703B">
        <w:rPr>
          <w:sz w:val="18"/>
          <w:szCs w:val="18"/>
        </w:rPr>
        <w:t>.</w:t>
      </w:r>
    </w:p>
    <w:p w14:paraId="7F02ED5A" w14:textId="17943E71" w:rsidR="00681408" w:rsidRDefault="00681408">
      <w:pPr>
        <w:jc w:val="left"/>
        <w:rPr>
          <w:rFonts w:ascii="Calibri" w:eastAsia="Times New Roman" w:hAnsi="Calibri" w:cs="Calibri"/>
          <w:color w:val="000000"/>
          <w:lang w:eastAsia="es-ES"/>
        </w:rPr>
      </w:pPr>
      <w:r>
        <w:rPr>
          <w:rFonts w:ascii="Calibri" w:eastAsia="Times New Roman" w:hAnsi="Calibri" w:cs="Calibri"/>
          <w:color w:val="000000"/>
          <w:lang w:eastAsia="es-ES"/>
        </w:rPr>
        <w:br w:type="page"/>
      </w:r>
    </w:p>
    <w:p w14:paraId="2D2C34D1" w14:textId="77777777" w:rsidR="00864265" w:rsidRPr="00333F41" w:rsidRDefault="00864265" w:rsidP="00333F41">
      <w:pPr>
        <w:spacing w:after="0" w:line="240" w:lineRule="auto"/>
        <w:ind w:left="284"/>
        <w:rPr>
          <w:rFonts w:ascii="Calibri" w:eastAsia="Times New Roman" w:hAnsi="Calibri" w:cs="Calibri"/>
          <w:color w:val="000000"/>
          <w:lang w:eastAsia="es-ES"/>
        </w:rPr>
      </w:pPr>
    </w:p>
    <w:p w14:paraId="0A96DF6B" w14:textId="141C6336" w:rsidR="00864265" w:rsidRPr="00806ACA" w:rsidRDefault="00864265" w:rsidP="00806ACA">
      <w:pPr>
        <w:pStyle w:val="Prrafodelista"/>
        <w:numPr>
          <w:ilvl w:val="0"/>
          <w:numId w:val="8"/>
        </w:numPr>
        <w:spacing w:after="0" w:line="240" w:lineRule="auto"/>
        <w:rPr>
          <w:rFonts w:ascii="Calibri" w:eastAsia="Times New Roman" w:hAnsi="Calibri" w:cs="Calibri"/>
          <w:b/>
          <w:bCs/>
          <w:color w:val="000000"/>
          <w:lang w:eastAsia="es-ES"/>
        </w:rPr>
      </w:pPr>
      <w:r w:rsidRPr="00806ACA">
        <w:rPr>
          <w:rFonts w:ascii="Calibri" w:eastAsia="Times New Roman" w:hAnsi="Calibri" w:cs="Calibri"/>
          <w:b/>
          <w:bCs/>
          <w:color w:val="000000"/>
          <w:lang w:eastAsia="es-ES"/>
        </w:rPr>
        <w:t>Eficiencia energética (Envolvente térmica edificios)</w:t>
      </w:r>
    </w:p>
    <w:p w14:paraId="7AFBD18D" w14:textId="77777777" w:rsidR="00806ACA" w:rsidRPr="00806ACA" w:rsidRDefault="00806ACA" w:rsidP="00806ACA">
      <w:pPr>
        <w:pStyle w:val="Prrafodelista"/>
        <w:spacing w:after="0" w:line="240" w:lineRule="auto"/>
        <w:ind w:left="1080"/>
        <w:rPr>
          <w:rFonts w:ascii="Calibri" w:eastAsia="Times New Roman" w:hAnsi="Calibri" w:cs="Calibri"/>
          <w:b/>
          <w:bCs/>
          <w:color w:val="000000"/>
          <w:lang w:eastAsia="es-ES"/>
        </w:rPr>
      </w:pPr>
    </w:p>
    <w:p w14:paraId="324EEA01" w14:textId="77777777" w:rsidR="00681408" w:rsidRPr="002C0F70" w:rsidRDefault="00681408" w:rsidP="00681408">
      <w:pPr>
        <w:pStyle w:val="Prrafodelista"/>
        <w:spacing w:after="0" w:line="240" w:lineRule="auto"/>
        <w:ind w:left="14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3045"/>
        <w:gridCol w:w="2904"/>
        <w:gridCol w:w="709"/>
        <w:gridCol w:w="3685"/>
      </w:tblGrid>
      <w:tr w:rsidR="00681408" w:rsidRPr="00E26FE1" w14:paraId="49C8350A" w14:textId="77777777" w:rsidTr="00891DFA">
        <w:trPr>
          <w:trHeight w:val="288"/>
        </w:trPr>
        <w:tc>
          <w:tcPr>
            <w:tcW w:w="5949"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873F910"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Nº Actuación</w:t>
            </w:r>
          </w:p>
        </w:tc>
        <w:tc>
          <w:tcPr>
            <w:tcW w:w="4394"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3426A657"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64FC4C8F" w14:textId="77777777" w:rsidTr="009423EB">
        <w:trPr>
          <w:trHeight w:val="288"/>
        </w:trPr>
        <w:tc>
          <w:tcPr>
            <w:tcW w:w="594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A7ADE1"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Ubicación exacta de la actuación </w:t>
            </w:r>
            <w:r w:rsidRPr="00E26FE1">
              <w:rPr>
                <w:rFonts w:eastAsia="Times New Roman" w:cstheme="minorHAnsi"/>
                <w:b/>
                <w:bCs/>
                <w:color w:val="000000"/>
                <w:sz w:val="20"/>
                <w:szCs w:val="20"/>
                <w:vertAlign w:val="superscript"/>
                <w:lang w:eastAsia="es-ES"/>
              </w:rPr>
              <w:t>(1):</w:t>
            </w:r>
          </w:p>
        </w:tc>
        <w:tc>
          <w:tcPr>
            <w:tcW w:w="4394" w:type="dxa"/>
            <w:gridSpan w:val="2"/>
            <w:tcBorders>
              <w:top w:val="single" w:sz="4" w:space="0" w:color="auto"/>
              <w:left w:val="nil"/>
              <w:bottom w:val="single" w:sz="4" w:space="0" w:color="auto"/>
              <w:right w:val="single" w:sz="4" w:space="0" w:color="auto"/>
            </w:tcBorders>
            <w:shd w:val="clear" w:color="auto" w:fill="auto"/>
            <w:noWrap/>
            <w:vAlign w:val="bottom"/>
            <w:hideMark/>
          </w:tcPr>
          <w:p w14:paraId="5BC66422"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81408" w:rsidRPr="00E26FE1" w14:paraId="24AA83CB"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hideMark/>
          </w:tcPr>
          <w:p w14:paraId="3E11EC7B" w14:textId="105238AA"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Referencia </w:t>
            </w:r>
            <w:r w:rsidR="00B5703B">
              <w:rPr>
                <w:rFonts w:eastAsia="Times New Roman" w:cstheme="minorHAnsi"/>
                <w:b/>
                <w:bCs/>
                <w:color w:val="000000"/>
                <w:sz w:val="20"/>
                <w:szCs w:val="20"/>
                <w:lang w:eastAsia="es-ES"/>
              </w:rPr>
              <w:t>c</w:t>
            </w:r>
            <w:r w:rsidRPr="00E26FE1">
              <w:rPr>
                <w:rFonts w:eastAsia="Times New Roman" w:cstheme="minorHAnsi"/>
                <w:b/>
                <w:bCs/>
                <w:color w:val="000000"/>
                <w:sz w:val="20"/>
                <w:szCs w:val="20"/>
                <w:lang w:eastAsia="es-ES"/>
              </w:rPr>
              <w:t xml:space="preserve">atastral </w:t>
            </w:r>
          </w:p>
        </w:tc>
        <w:tc>
          <w:tcPr>
            <w:tcW w:w="4394" w:type="dxa"/>
            <w:gridSpan w:val="2"/>
            <w:tcBorders>
              <w:top w:val="nil"/>
              <w:left w:val="nil"/>
              <w:bottom w:val="single" w:sz="4" w:space="0" w:color="auto"/>
              <w:right w:val="single" w:sz="4" w:space="0" w:color="auto"/>
            </w:tcBorders>
            <w:shd w:val="clear" w:color="auto" w:fill="auto"/>
            <w:noWrap/>
            <w:vAlign w:val="bottom"/>
            <w:hideMark/>
          </w:tcPr>
          <w:p w14:paraId="50A9FF0D"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81408" w:rsidRPr="00E26FE1" w14:paraId="62D68028"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tcPr>
          <w:p w14:paraId="3C8ED611" w14:textId="085CC313" w:rsidR="00681408" w:rsidRPr="00E26FE1" w:rsidDel="00C30718"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Año de </w:t>
            </w:r>
            <w:r w:rsidR="00B5703B">
              <w:rPr>
                <w:rFonts w:eastAsia="Times New Roman" w:cstheme="minorHAnsi"/>
                <w:b/>
                <w:bCs/>
                <w:color w:val="000000"/>
                <w:sz w:val="20"/>
                <w:szCs w:val="20"/>
                <w:lang w:eastAsia="es-ES"/>
              </w:rPr>
              <w:t>c</w:t>
            </w:r>
            <w:r w:rsidRPr="00E26FE1">
              <w:rPr>
                <w:rFonts w:eastAsia="Times New Roman" w:cstheme="minorHAnsi"/>
                <w:b/>
                <w:bCs/>
                <w:color w:val="000000"/>
                <w:sz w:val="20"/>
                <w:szCs w:val="20"/>
                <w:lang w:eastAsia="es-ES"/>
              </w:rPr>
              <w:t>onstrucción</w:t>
            </w:r>
          </w:p>
        </w:tc>
        <w:tc>
          <w:tcPr>
            <w:tcW w:w="4394" w:type="dxa"/>
            <w:gridSpan w:val="2"/>
            <w:tcBorders>
              <w:top w:val="nil"/>
              <w:left w:val="nil"/>
              <w:bottom w:val="single" w:sz="4" w:space="0" w:color="auto"/>
              <w:right w:val="single" w:sz="4" w:space="0" w:color="auto"/>
            </w:tcBorders>
            <w:shd w:val="clear" w:color="auto" w:fill="auto"/>
            <w:noWrap/>
            <w:vAlign w:val="bottom"/>
          </w:tcPr>
          <w:p w14:paraId="4EB7236A"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40CF9703"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tcPr>
          <w:p w14:paraId="59FF78E3" w14:textId="231253C0" w:rsidR="00681408" w:rsidRPr="00E26FE1" w:rsidDel="00C30718"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Uso del </w:t>
            </w:r>
            <w:r w:rsidR="00B5703B">
              <w:rPr>
                <w:rFonts w:eastAsia="Times New Roman" w:cstheme="minorHAnsi"/>
                <w:b/>
                <w:bCs/>
                <w:color w:val="000000"/>
                <w:sz w:val="20"/>
                <w:szCs w:val="20"/>
                <w:lang w:eastAsia="es-ES"/>
              </w:rPr>
              <w:t>e</w:t>
            </w:r>
            <w:r w:rsidRPr="00E26FE1">
              <w:rPr>
                <w:rFonts w:eastAsia="Times New Roman" w:cstheme="minorHAnsi"/>
                <w:b/>
                <w:bCs/>
                <w:color w:val="000000"/>
                <w:sz w:val="20"/>
                <w:szCs w:val="20"/>
                <w:lang w:eastAsia="es-ES"/>
              </w:rPr>
              <w:t>dificio</w:t>
            </w:r>
          </w:p>
        </w:tc>
        <w:tc>
          <w:tcPr>
            <w:tcW w:w="4394" w:type="dxa"/>
            <w:gridSpan w:val="2"/>
            <w:tcBorders>
              <w:top w:val="nil"/>
              <w:left w:val="nil"/>
              <w:bottom w:val="single" w:sz="4" w:space="0" w:color="auto"/>
              <w:right w:val="single" w:sz="4" w:space="0" w:color="auto"/>
            </w:tcBorders>
            <w:shd w:val="clear" w:color="auto" w:fill="auto"/>
            <w:noWrap/>
            <w:vAlign w:val="bottom"/>
          </w:tcPr>
          <w:p w14:paraId="38CD8E0F"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2095F66D"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tcPr>
          <w:p w14:paraId="76E12574"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Superficie construida (m</w:t>
            </w:r>
            <w:r w:rsidRPr="00291949">
              <w:rPr>
                <w:rFonts w:eastAsia="Times New Roman" w:cstheme="minorHAnsi"/>
                <w:b/>
                <w:bCs/>
                <w:color w:val="000000"/>
                <w:sz w:val="20"/>
                <w:szCs w:val="20"/>
                <w:vertAlign w:val="superscript"/>
                <w:lang w:eastAsia="es-ES"/>
              </w:rPr>
              <w:t>2</w:t>
            </w:r>
            <w:r w:rsidRPr="00E26FE1">
              <w:rPr>
                <w:rFonts w:eastAsia="Times New Roman" w:cstheme="minorHAnsi"/>
                <w:b/>
                <w:bCs/>
                <w:color w:val="000000"/>
                <w:sz w:val="20"/>
                <w:szCs w:val="20"/>
                <w:lang w:eastAsia="es-ES"/>
              </w:rPr>
              <w:t>)</w:t>
            </w:r>
          </w:p>
        </w:tc>
        <w:tc>
          <w:tcPr>
            <w:tcW w:w="4394" w:type="dxa"/>
            <w:gridSpan w:val="2"/>
            <w:tcBorders>
              <w:top w:val="nil"/>
              <w:left w:val="nil"/>
              <w:bottom w:val="single" w:sz="4" w:space="0" w:color="auto"/>
              <w:right w:val="single" w:sz="4" w:space="0" w:color="auto"/>
            </w:tcBorders>
            <w:shd w:val="clear" w:color="auto" w:fill="auto"/>
            <w:noWrap/>
            <w:vAlign w:val="bottom"/>
          </w:tcPr>
          <w:p w14:paraId="3666CB67"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1D8150B8" w14:textId="77777777" w:rsidTr="009423EB">
        <w:trPr>
          <w:trHeight w:val="288"/>
        </w:trPr>
        <w:tc>
          <w:tcPr>
            <w:tcW w:w="10343" w:type="dxa"/>
            <w:gridSpan w:val="4"/>
            <w:tcBorders>
              <w:top w:val="nil"/>
              <w:left w:val="single" w:sz="4" w:space="0" w:color="auto"/>
              <w:bottom w:val="single" w:sz="4" w:space="0" w:color="auto"/>
              <w:right w:val="single" w:sz="4" w:space="0" w:color="auto"/>
            </w:tcBorders>
            <w:shd w:val="clear" w:color="auto" w:fill="auto"/>
            <w:noWrap/>
            <w:vAlign w:val="bottom"/>
            <w:hideMark/>
          </w:tcPr>
          <w:p w14:paraId="341B7C6E"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 de la actuación por cerramiento</w:t>
            </w:r>
          </w:p>
        </w:tc>
      </w:tr>
      <w:tr w:rsidR="00681408" w:rsidRPr="00E26FE1" w14:paraId="362ED1EE" w14:textId="77777777" w:rsidTr="009423EB">
        <w:trPr>
          <w:trHeight w:val="288"/>
        </w:trPr>
        <w:tc>
          <w:tcPr>
            <w:tcW w:w="3045" w:type="dxa"/>
            <w:tcBorders>
              <w:top w:val="nil"/>
              <w:left w:val="single" w:sz="4" w:space="0" w:color="auto"/>
              <w:bottom w:val="single" w:sz="4" w:space="0" w:color="auto"/>
              <w:right w:val="single" w:sz="4" w:space="0" w:color="auto"/>
            </w:tcBorders>
            <w:shd w:val="clear" w:color="auto" w:fill="auto"/>
            <w:noWrap/>
            <w:vAlign w:val="bottom"/>
          </w:tcPr>
          <w:p w14:paraId="050264A2"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Cerramiento </w:t>
            </w:r>
            <w:r w:rsidRPr="00E26FE1">
              <w:rPr>
                <w:rFonts w:eastAsia="Times New Roman" w:cstheme="minorHAnsi"/>
                <w:b/>
                <w:bCs/>
                <w:color w:val="000000"/>
                <w:sz w:val="20"/>
                <w:szCs w:val="20"/>
                <w:vertAlign w:val="superscript"/>
                <w:lang w:eastAsia="es-ES"/>
              </w:rPr>
              <w:t>(2)</w:t>
            </w:r>
          </w:p>
        </w:tc>
        <w:tc>
          <w:tcPr>
            <w:tcW w:w="3613" w:type="dxa"/>
            <w:gridSpan w:val="2"/>
            <w:tcBorders>
              <w:top w:val="nil"/>
              <w:left w:val="single" w:sz="4" w:space="0" w:color="auto"/>
              <w:bottom w:val="single" w:sz="4" w:space="0" w:color="auto"/>
              <w:right w:val="single" w:sz="4" w:space="0" w:color="auto"/>
            </w:tcBorders>
            <w:shd w:val="clear" w:color="auto" w:fill="auto"/>
            <w:vAlign w:val="bottom"/>
          </w:tcPr>
          <w:p w14:paraId="47DB60C2"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Descripción </w:t>
            </w:r>
            <w:r w:rsidRPr="00E26FE1">
              <w:rPr>
                <w:rFonts w:eastAsia="Times New Roman" w:cstheme="minorHAnsi"/>
                <w:b/>
                <w:bCs/>
                <w:color w:val="000000"/>
                <w:sz w:val="20"/>
                <w:szCs w:val="20"/>
                <w:vertAlign w:val="superscript"/>
                <w:lang w:eastAsia="es-ES"/>
              </w:rPr>
              <w:t>(3)</w:t>
            </w:r>
          </w:p>
        </w:tc>
        <w:tc>
          <w:tcPr>
            <w:tcW w:w="3685" w:type="dxa"/>
            <w:tcBorders>
              <w:top w:val="nil"/>
              <w:left w:val="nil"/>
              <w:bottom w:val="single" w:sz="4" w:space="0" w:color="auto"/>
              <w:right w:val="single" w:sz="4" w:space="0" w:color="auto"/>
            </w:tcBorders>
            <w:shd w:val="clear" w:color="auto" w:fill="auto"/>
            <w:noWrap/>
            <w:vAlign w:val="bottom"/>
          </w:tcPr>
          <w:p w14:paraId="461BDE60" w14:textId="47E454AC"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Superficie </w:t>
            </w:r>
            <w:r w:rsidR="00B5703B">
              <w:rPr>
                <w:rFonts w:eastAsia="Times New Roman" w:cstheme="minorHAnsi"/>
                <w:b/>
                <w:bCs/>
                <w:color w:val="000000"/>
                <w:sz w:val="20"/>
                <w:szCs w:val="20"/>
                <w:lang w:eastAsia="es-ES"/>
              </w:rPr>
              <w:t>a</w:t>
            </w:r>
            <w:r w:rsidRPr="00E26FE1">
              <w:rPr>
                <w:rFonts w:eastAsia="Times New Roman" w:cstheme="minorHAnsi"/>
                <w:b/>
                <w:bCs/>
                <w:color w:val="000000"/>
                <w:sz w:val="20"/>
                <w:szCs w:val="20"/>
                <w:lang w:eastAsia="es-ES"/>
              </w:rPr>
              <w:t>fectada (m</w:t>
            </w:r>
            <w:r w:rsidRPr="00E26FE1">
              <w:rPr>
                <w:rFonts w:eastAsia="Times New Roman" w:cstheme="minorHAnsi"/>
                <w:b/>
                <w:bCs/>
                <w:color w:val="000000"/>
                <w:sz w:val="20"/>
                <w:szCs w:val="20"/>
                <w:vertAlign w:val="superscript"/>
                <w:lang w:eastAsia="es-ES"/>
              </w:rPr>
              <w:t>2</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(4)</w:t>
            </w:r>
          </w:p>
        </w:tc>
      </w:tr>
      <w:tr w:rsidR="00681408" w:rsidRPr="00E26FE1" w14:paraId="47769472" w14:textId="77777777" w:rsidTr="009423EB">
        <w:trPr>
          <w:trHeight w:val="288"/>
        </w:trPr>
        <w:tc>
          <w:tcPr>
            <w:tcW w:w="3045" w:type="dxa"/>
            <w:tcBorders>
              <w:top w:val="nil"/>
              <w:left w:val="single" w:sz="4" w:space="0" w:color="auto"/>
              <w:bottom w:val="single" w:sz="4" w:space="0" w:color="auto"/>
              <w:right w:val="single" w:sz="4" w:space="0" w:color="auto"/>
            </w:tcBorders>
            <w:shd w:val="clear" w:color="auto" w:fill="auto"/>
            <w:noWrap/>
            <w:vAlign w:val="bottom"/>
          </w:tcPr>
          <w:p w14:paraId="3D38751F"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c>
          <w:tcPr>
            <w:tcW w:w="3613" w:type="dxa"/>
            <w:gridSpan w:val="2"/>
            <w:tcBorders>
              <w:top w:val="nil"/>
              <w:left w:val="single" w:sz="4" w:space="0" w:color="auto"/>
              <w:bottom w:val="single" w:sz="4" w:space="0" w:color="auto"/>
              <w:right w:val="single" w:sz="4" w:space="0" w:color="auto"/>
            </w:tcBorders>
            <w:shd w:val="clear" w:color="auto" w:fill="auto"/>
            <w:vAlign w:val="bottom"/>
          </w:tcPr>
          <w:p w14:paraId="39F2020D"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c>
          <w:tcPr>
            <w:tcW w:w="3685" w:type="dxa"/>
            <w:tcBorders>
              <w:top w:val="nil"/>
              <w:left w:val="nil"/>
              <w:bottom w:val="single" w:sz="4" w:space="0" w:color="auto"/>
              <w:right w:val="single" w:sz="4" w:space="0" w:color="auto"/>
            </w:tcBorders>
            <w:shd w:val="clear" w:color="auto" w:fill="auto"/>
            <w:noWrap/>
            <w:vAlign w:val="bottom"/>
            <w:hideMark/>
          </w:tcPr>
          <w:p w14:paraId="144573C2"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81408" w:rsidRPr="00E26FE1" w14:paraId="3A27AECD" w14:textId="77777777" w:rsidTr="009423EB">
        <w:trPr>
          <w:trHeight w:val="288"/>
        </w:trPr>
        <w:tc>
          <w:tcPr>
            <w:tcW w:w="3045" w:type="dxa"/>
            <w:tcBorders>
              <w:top w:val="nil"/>
              <w:left w:val="single" w:sz="4" w:space="0" w:color="auto"/>
              <w:bottom w:val="single" w:sz="4" w:space="0" w:color="auto"/>
              <w:right w:val="single" w:sz="4" w:space="0" w:color="auto"/>
            </w:tcBorders>
            <w:shd w:val="clear" w:color="auto" w:fill="auto"/>
            <w:noWrap/>
            <w:vAlign w:val="bottom"/>
          </w:tcPr>
          <w:p w14:paraId="2B29B162"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c>
          <w:tcPr>
            <w:tcW w:w="3613" w:type="dxa"/>
            <w:gridSpan w:val="2"/>
            <w:tcBorders>
              <w:top w:val="nil"/>
              <w:left w:val="single" w:sz="4" w:space="0" w:color="auto"/>
              <w:bottom w:val="single" w:sz="4" w:space="0" w:color="auto"/>
              <w:right w:val="single" w:sz="4" w:space="0" w:color="auto"/>
            </w:tcBorders>
            <w:shd w:val="clear" w:color="auto" w:fill="auto"/>
            <w:vAlign w:val="bottom"/>
          </w:tcPr>
          <w:p w14:paraId="7986B984"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c>
          <w:tcPr>
            <w:tcW w:w="3685" w:type="dxa"/>
            <w:tcBorders>
              <w:top w:val="nil"/>
              <w:left w:val="nil"/>
              <w:bottom w:val="single" w:sz="4" w:space="0" w:color="auto"/>
              <w:right w:val="single" w:sz="4" w:space="0" w:color="auto"/>
            </w:tcBorders>
            <w:shd w:val="clear" w:color="auto" w:fill="auto"/>
            <w:noWrap/>
            <w:vAlign w:val="bottom"/>
          </w:tcPr>
          <w:p w14:paraId="4087F0A5"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77A50DA8" w14:textId="77777777" w:rsidTr="009423EB">
        <w:trPr>
          <w:trHeight w:val="288"/>
        </w:trPr>
        <w:tc>
          <w:tcPr>
            <w:tcW w:w="3045" w:type="dxa"/>
            <w:tcBorders>
              <w:top w:val="nil"/>
              <w:left w:val="single" w:sz="4" w:space="0" w:color="auto"/>
              <w:bottom w:val="single" w:sz="4" w:space="0" w:color="auto"/>
              <w:right w:val="single" w:sz="4" w:space="0" w:color="auto"/>
            </w:tcBorders>
            <w:shd w:val="clear" w:color="auto" w:fill="auto"/>
            <w:noWrap/>
            <w:vAlign w:val="bottom"/>
          </w:tcPr>
          <w:p w14:paraId="1F69C58B"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c>
          <w:tcPr>
            <w:tcW w:w="3613" w:type="dxa"/>
            <w:gridSpan w:val="2"/>
            <w:tcBorders>
              <w:top w:val="nil"/>
              <w:left w:val="single" w:sz="4" w:space="0" w:color="auto"/>
              <w:bottom w:val="single" w:sz="4" w:space="0" w:color="auto"/>
              <w:right w:val="single" w:sz="4" w:space="0" w:color="auto"/>
            </w:tcBorders>
            <w:shd w:val="clear" w:color="auto" w:fill="auto"/>
            <w:vAlign w:val="bottom"/>
          </w:tcPr>
          <w:p w14:paraId="37CC1B85"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c>
          <w:tcPr>
            <w:tcW w:w="3685" w:type="dxa"/>
            <w:tcBorders>
              <w:top w:val="nil"/>
              <w:left w:val="nil"/>
              <w:bottom w:val="single" w:sz="4" w:space="0" w:color="auto"/>
              <w:right w:val="single" w:sz="4" w:space="0" w:color="auto"/>
            </w:tcBorders>
            <w:shd w:val="clear" w:color="auto" w:fill="auto"/>
            <w:noWrap/>
            <w:vAlign w:val="bottom"/>
          </w:tcPr>
          <w:p w14:paraId="2C4895BC"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r w:rsidR="00681408" w:rsidRPr="00E26FE1" w14:paraId="377E9216"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hideMark/>
          </w:tcPr>
          <w:p w14:paraId="1209E75C"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Consumo de energía primaria no renovable inicial (KWh/m</w:t>
            </w:r>
            <w:r w:rsidRPr="00291949">
              <w:rPr>
                <w:rFonts w:eastAsia="Times New Roman" w:cstheme="minorHAnsi"/>
                <w:b/>
                <w:bCs/>
                <w:color w:val="000000"/>
                <w:sz w:val="20"/>
                <w:szCs w:val="20"/>
                <w:vertAlign w:val="superscript"/>
                <w:lang w:eastAsia="es-ES"/>
              </w:rPr>
              <w:t>2</w:t>
            </w:r>
            <w:r w:rsidRPr="00E26FE1">
              <w:rPr>
                <w:rFonts w:eastAsia="Times New Roman" w:cstheme="minorHAnsi"/>
                <w:b/>
                <w:bCs/>
                <w:color w:val="000000"/>
                <w:sz w:val="20"/>
                <w:szCs w:val="20"/>
                <w:lang w:eastAsia="es-ES"/>
              </w:rPr>
              <w:t>año)</w:t>
            </w:r>
          </w:p>
        </w:tc>
        <w:tc>
          <w:tcPr>
            <w:tcW w:w="4394" w:type="dxa"/>
            <w:gridSpan w:val="2"/>
            <w:tcBorders>
              <w:top w:val="nil"/>
              <w:left w:val="nil"/>
              <w:bottom w:val="single" w:sz="4" w:space="0" w:color="auto"/>
              <w:right w:val="single" w:sz="4" w:space="0" w:color="auto"/>
            </w:tcBorders>
            <w:shd w:val="clear" w:color="auto" w:fill="auto"/>
            <w:noWrap/>
            <w:vAlign w:val="bottom"/>
            <w:hideMark/>
          </w:tcPr>
          <w:p w14:paraId="20FD7BAE"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81408" w:rsidRPr="00E26FE1" w14:paraId="59A1C4E3"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hideMark/>
          </w:tcPr>
          <w:p w14:paraId="0DB72199"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cstheme="minorHAnsi"/>
                <w:b/>
                <w:bCs/>
                <w:color w:val="000000"/>
                <w:sz w:val="20"/>
                <w:szCs w:val="20"/>
              </w:rPr>
              <w:t>Consumo de energía primaria no renovable Final (KWh/m</w:t>
            </w:r>
            <w:r w:rsidRPr="00291949">
              <w:rPr>
                <w:rFonts w:cstheme="minorHAnsi"/>
                <w:b/>
                <w:bCs/>
                <w:color w:val="000000"/>
                <w:sz w:val="20"/>
                <w:szCs w:val="20"/>
                <w:vertAlign w:val="superscript"/>
              </w:rPr>
              <w:t>2</w:t>
            </w:r>
            <w:r w:rsidRPr="00E26FE1">
              <w:rPr>
                <w:rFonts w:cstheme="minorHAnsi"/>
                <w:b/>
                <w:bCs/>
                <w:color w:val="000000"/>
                <w:sz w:val="20"/>
                <w:szCs w:val="20"/>
              </w:rPr>
              <w:t xml:space="preserve">año) </w:t>
            </w:r>
          </w:p>
        </w:tc>
        <w:tc>
          <w:tcPr>
            <w:tcW w:w="4394" w:type="dxa"/>
            <w:gridSpan w:val="2"/>
            <w:tcBorders>
              <w:top w:val="nil"/>
              <w:left w:val="nil"/>
              <w:bottom w:val="single" w:sz="4" w:space="0" w:color="auto"/>
              <w:right w:val="single" w:sz="4" w:space="0" w:color="auto"/>
            </w:tcBorders>
            <w:shd w:val="clear" w:color="auto" w:fill="auto"/>
            <w:noWrap/>
            <w:vAlign w:val="bottom"/>
            <w:hideMark/>
          </w:tcPr>
          <w:p w14:paraId="4590A89F"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81408" w:rsidRPr="00E26FE1" w14:paraId="72F400F8" w14:textId="77777777" w:rsidTr="009423EB">
        <w:trPr>
          <w:trHeight w:val="288"/>
        </w:trPr>
        <w:tc>
          <w:tcPr>
            <w:tcW w:w="5949"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0B0C3C" w14:textId="6E67F08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cstheme="minorHAnsi"/>
                <w:b/>
                <w:bCs/>
                <w:color w:val="000000"/>
                <w:sz w:val="20"/>
                <w:szCs w:val="20"/>
              </w:rPr>
              <w:t>Reducción consumo de energía primaria no renovable (%)</w:t>
            </w:r>
            <w:r w:rsidRPr="00E26FE1">
              <w:rPr>
                <w:rFonts w:cstheme="minorHAnsi"/>
                <w:b/>
                <w:bCs/>
                <w:color w:val="000000"/>
                <w:sz w:val="20"/>
                <w:szCs w:val="20"/>
                <w:vertAlign w:val="superscript"/>
              </w:rPr>
              <w:t>(5)</w:t>
            </w:r>
          </w:p>
        </w:tc>
        <w:tc>
          <w:tcPr>
            <w:tcW w:w="4394" w:type="dxa"/>
            <w:gridSpan w:val="2"/>
            <w:tcBorders>
              <w:top w:val="nil"/>
              <w:left w:val="nil"/>
              <w:bottom w:val="single" w:sz="4" w:space="0" w:color="auto"/>
              <w:right w:val="single" w:sz="4" w:space="0" w:color="auto"/>
            </w:tcBorders>
            <w:shd w:val="clear" w:color="auto" w:fill="auto"/>
            <w:noWrap/>
            <w:vAlign w:val="bottom"/>
            <w:hideMark/>
          </w:tcPr>
          <w:p w14:paraId="78E1367B"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681408" w:rsidRPr="00E26FE1" w14:paraId="53977D90" w14:textId="77777777" w:rsidTr="009423EB">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15D626B4"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Desviaciones</w:t>
            </w:r>
            <w:r w:rsidRPr="00E26FE1">
              <w:rPr>
                <w:rFonts w:eastAsia="Times New Roman" w:cstheme="minorHAnsi"/>
                <w:b/>
                <w:bCs/>
                <w:color w:val="000000"/>
                <w:sz w:val="20"/>
                <w:szCs w:val="20"/>
                <w:vertAlign w:val="superscript"/>
                <w:lang w:eastAsia="es-ES"/>
              </w:rPr>
              <w:t>(6)</w:t>
            </w:r>
          </w:p>
        </w:tc>
      </w:tr>
      <w:tr w:rsidR="00681408" w:rsidRPr="00E26FE1" w14:paraId="78FFBDAF" w14:textId="77777777" w:rsidTr="009423EB">
        <w:trPr>
          <w:trHeight w:val="288"/>
        </w:trPr>
        <w:tc>
          <w:tcPr>
            <w:tcW w:w="103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14:paraId="75B8E3A9"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5102CF3E"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73D5594F"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5AD01918"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p w14:paraId="7C5F8F0C" w14:textId="77777777" w:rsidR="00681408" w:rsidRPr="00E26FE1" w:rsidRDefault="00681408" w:rsidP="009423EB">
            <w:pPr>
              <w:spacing w:after="0" w:line="240" w:lineRule="auto"/>
              <w:jc w:val="left"/>
              <w:rPr>
                <w:rFonts w:eastAsia="Times New Roman" w:cstheme="minorHAnsi"/>
                <w:b/>
                <w:bCs/>
                <w:color w:val="000000"/>
                <w:sz w:val="20"/>
                <w:szCs w:val="20"/>
                <w:lang w:eastAsia="es-ES"/>
              </w:rPr>
            </w:pPr>
          </w:p>
        </w:tc>
      </w:tr>
    </w:tbl>
    <w:p w14:paraId="061CEC5F" w14:textId="6E88890F" w:rsidR="00681408" w:rsidRPr="002C0F70" w:rsidRDefault="00B5703B" w:rsidP="00681408">
      <w:pPr>
        <w:pStyle w:val="Prrafodelista"/>
        <w:numPr>
          <w:ilvl w:val="0"/>
          <w:numId w:val="7"/>
        </w:numPr>
        <w:spacing w:before="120" w:after="240"/>
        <w:rPr>
          <w:rFonts w:cstheme="minorHAnsi"/>
          <w:sz w:val="18"/>
          <w:szCs w:val="18"/>
          <w:lang w:eastAsia="es-ES"/>
        </w:rPr>
      </w:pPr>
      <w:r>
        <w:rPr>
          <w:sz w:val="18"/>
          <w:szCs w:val="18"/>
        </w:rPr>
        <w:t>La u</w:t>
      </w:r>
      <w:r w:rsidRPr="00B5703B">
        <w:rPr>
          <w:sz w:val="18"/>
          <w:szCs w:val="18"/>
        </w:rPr>
        <w:t>bicación exacta de la actua</w:t>
      </w:r>
      <w:r>
        <w:rPr>
          <w:sz w:val="18"/>
          <w:szCs w:val="18"/>
        </w:rPr>
        <w:t>ción d</w:t>
      </w:r>
      <w:r w:rsidR="00681408" w:rsidRPr="002C0F70">
        <w:rPr>
          <w:sz w:val="18"/>
          <w:szCs w:val="18"/>
        </w:rPr>
        <w:t xml:space="preserve">eberá quedar claramente identificada pudiendo realizarse aportando la dirección postal completa (calle, número o km y municipio), municipio y parcela o número de polígono, </w:t>
      </w:r>
    </w:p>
    <w:p w14:paraId="1EA4AD7D" w14:textId="09F5E830" w:rsidR="00681408" w:rsidRPr="002C0F70" w:rsidRDefault="00681408" w:rsidP="00681408">
      <w:pPr>
        <w:pStyle w:val="Prrafodelista"/>
        <w:numPr>
          <w:ilvl w:val="0"/>
          <w:numId w:val="7"/>
        </w:numPr>
        <w:spacing w:before="120" w:after="240"/>
        <w:rPr>
          <w:rFonts w:cstheme="minorHAnsi"/>
          <w:sz w:val="18"/>
          <w:szCs w:val="18"/>
          <w:lang w:eastAsia="es-ES"/>
        </w:rPr>
      </w:pPr>
      <w:r>
        <w:rPr>
          <w:sz w:val="18"/>
          <w:szCs w:val="18"/>
        </w:rPr>
        <w:t>Tipo de cerramiento: fachada, suelos y/o soleras, cubiertas, ventanas y/o lucernarios, protecciones solares u otras actuaciones</w:t>
      </w:r>
      <w:r w:rsidRPr="002C0F70">
        <w:rPr>
          <w:sz w:val="18"/>
          <w:szCs w:val="18"/>
        </w:rPr>
        <w:t>;</w:t>
      </w:r>
    </w:p>
    <w:p w14:paraId="2EA057FF" w14:textId="77777777" w:rsidR="00681408" w:rsidRPr="00C30718" w:rsidRDefault="00681408" w:rsidP="00681408">
      <w:pPr>
        <w:pStyle w:val="Prrafodelista"/>
        <w:numPr>
          <w:ilvl w:val="0"/>
          <w:numId w:val="7"/>
        </w:numPr>
        <w:spacing w:before="120" w:after="240"/>
        <w:rPr>
          <w:rFonts w:cstheme="minorHAnsi"/>
          <w:sz w:val="18"/>
          <w:szCs w:val="18"/>
          <w:lang w:eastAsia="es-ES"/>
        </w:rPr>
      </w:pPr>
      <w:r w:rsidRPr="00C30718">
        <w:rPr>
          <w:sz w:val="18"/>
          <w:szCs w:val="18"/>
        </w:rPr>
        <w:t>Descripción en una línea de la actuación incluyendo características técnicas tales como: tipo aislamiento, espesor y conductividad, tipo de doble vidrio</w:t>
      </w:r>
      <w:r>
        <w:rPr>
          <w:sz w:val="18"/>
          <w:szCs w:val="18"/>
        </w:rPr>
        <w:t xml:space="preserve"> </w:t>
      </w:r>
      <w:r w:rsidRPr="00C30718">
        <w:rPr>
          <w:sz w:val="18"/>
          <w:szCs w:val="18"/>
        </w:rPr>
        <w:t>(conductividad, factor solar) y tipo de carpintería</w:t>
      </w:r>
      <w:r>
        <w:rPr>
          <w:sz w:val="18"/>
          <w:szCs w:val="18"/>
        </w:rPr>
        <w:t>;</w:t>
      </w:r>
    </w:p>
    <w:p w14:paraId="585CA555" w14:textId="77777777" w:rsidR="00681408" w:rsidRPr="00C30718" w:rsidRDefault="00681408" w:rsidP="00681408">
      <w:pPr>
        <w:pStyle w:val="Prrafodelista"/>
        <w:numPr>
          <w:ilvl w:val="0"/>
          <w:numId w:val="7"/>
        </w:numPr>
        <w:spacing w:before="120" w:after="240"/>
        <w:rPr>
          <w:rFonts w:cstheme="minorHAnsi"/>
          <w:sz w:val="18"/>
          <w:szCs w:val="18"/>
          <w:lang w:eastAsia="es-ES"/>
        </w:rPr>
      </w:pPr>
      <w:r w:rsidRPr="00C30718">
        <w:rPr>
          <w:sz w:val="18"/>
          <w:szCs w:val="18"/>
        </w:rPr>
        <w:t>Superficie afectada, indicando tipo de medición: total, descontando huecos, a cinta corrida</w:t>
      </w:r>
      <w:r>
        <w:rPr>
          <w:sz w:val="18"/>
          <w:szCs w:val="18"/>
        </w:rPr>
        <w:t>;</w:t>
      </w:r>
    </w:p>
    <w:p w14:paraId="753F8398" w14:textId="76F868E7" w:rsidR="00681408" w:rsidRPr="00C30718" w:rsidRDefault="00681408" w:rsidP="00681408">
      <w:pPr>
        <w:pStyle w:val="Prrafodelista"/>
        <w:numPr>
          <w:ilvl w:val="0"/>
          <w:numId w:val="7"/>
        </w:numPr>
        <w:spacing w:before="120" w:after="240"/>
        <w:rPr>
          <w:rFonts w:cstheme="minorHAnsi"/>
          <w:sz w:val="18"/>
          <w:szCs w:val="18"/>
          <w:lang w:eastAsia="es-ES"/>
        </w:rPr>
      </w:pPr>
      <w:r w:rsidRPr="00C30718">
        <w:rPr>
          <w:sz w:val="18"/>
          <w:szCs w:val="18"/>
        </w:rPr>
        <w:t xml:space="preserve">Deberá acreditarse una reducción del consumo de energía primaria no renovable de al menos un 30% con respecto a la situación de partida según el </w:t>
      </w:r>
      <w:r w:rsidR="00B5703B">
        <w:rPr>
          <w:sz w:val="18"/>
          <w:szCs w:val="18"/>
        </w:rPr>
        <w:t>p</w:t>
      </w:r>
      <w:r w:rsidRPr="00C30718">
        <w:rPr>
          <w:sz w:val="18"/>
          <w:szCs w:val="18"/>
        </w:rPr>
        <w:t xml:space="preserve">rocedimiento básico para la certificación de la eficiencia energética de los edificios, regulado por el Real Decreto 390/2021, de 1 de junio, para lo cual se deberá aportar el </w:t>
      </w:r>
      <w:r w:rsidR="00B5703B">
        <w:rPr>
          <w:sz w:val="18"/>
          <w:szCs w:val="18"/>
        </w:rPr>
        <w:t>c</w:t>
      </w:r>
      <w:r w:rsidRPr="00C30718">
        <w:rPr>
          <w:sz w:val="18"/>
          <w:szCs w:val="18"/>
        </w:rPr>
        <w:t xml:space="preserve">ertificado de eficiencia energética del edificio existente en su estado actual y el </w:t>
      </w:r>
      <w:r w:rsidR="00B5703B">
        <w:rPr>
          <w:sz w:val="18"/>
          <w:szCs w:val="18"/>
        </w:rPr>
        <w:t>c</w:t>
      </w:r>
      <w:r w:rsidRPr="00C30718">
        <w:rPr>
          <w:sz w:val="18"/>
          <w:szCs w:val="18"/>
        </w:rPr>
        <w:t>ertificado energético del edificio alcanzado tras la reforma propuesta para la que se solicita ayuda. La reducción del consumo de energía primaria no renovable de al menos un 30% con respecto a la situación de partida podrá obtenerse mediante actuaciones de esta área de actuación o por una combinación de esta con otras actuaciones de las áreas de actuación I y/o II de este mismo anexo: «energías renovables eléctricas» e «energías renovables térmicas» contenidas en el proyecto energético presentado a la convocatoria. No obstante, la reducción del consumo de energía primaria no renovable de al menos un 30% con respecto a la situación de partida se debe conseguir con las actuaciones consideradas elegibles del proyecto, no pudiendo incluir para la justificación del ahorro de energía primaria no renovable ninguna actuación que no sea objeto de subvención por la presente línea de ayudas o que no se presente en el mismo expediente de solicitud de ayuda, aunque se vayan a llevar a cabo de manera simultánea por cuenta y riesgo del beneficiario.</w:t>
      </w:r>
    </w:p>
    <w:p w14:paraId="20A856A1" w14:textId="494C388C" w:rsidR="00681408" w:rsidRPr="002C0F70" w:rsidRDefault="00681408" w:rsidP="00681408">
      <w:pPr>
        <w:pStyle w:val="Prrafodelista"/>
        <w:numPr>
          <w:ilvl w:val="0"/>
          <w:numId w:val="7"/>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B5703B">
        <w:rPr>
          <w:sz w:val="18"/>
          <w:szCs w:val="18"/>
        </w:rPr>
        <w:t>.</w:t>
      </w:r>
    </w:p>
    <w:p w14:paraId="3439906C" w14:textId="3DDA0B22" w:rsidR="00681408" w:rsidRDefault="00681408">
      <w:pPr>
        <w:jc w:val="left"/>
        <w:rPr>
          <w:rFonts w:cstheme="minorHAnsi"/>
          <w:lang w:eastAsia="es-ES"/>
        </w:rPr>
      </w:pPr>
      <w:r>
        <w:rPr>
          <w:rFonts w:cstheme="minorHAnsi"/>
          <w:lang w:eastAsia="es-ES"/>
        </w:rPr>
        <w:br w:type="page"/>
      </w:r>
    </w:p>
    <w:p w14:paraId="63A01837" w14:textId="62A01A3A" w:rsidR="00FA6404" w:rsidRDefault="00FA6404" w:rsidP="00FA6404">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lastRenderedPageBreak/>
        <w:t>Movilidad Sostenible</w:t>
      </w:r>
    </w:p>
    <w:p w14:paraId="54BC4655" w14:textId="6CF00833" w:rsidR="00D94E79" w:rsidRDefault="00D94E79" w:rsidP="00D94E79">
      <w:pPr>
        <w:pStyle w:val="Prrafodelista"/>
        <w:numPr>
          <w:ilvl w:val="1"/>
          <w:numId w:val="8"/>
        </w:numPr>
        <w:spacing w:after="0" w:line="240" w:lineRule="auto"/>
        <w:ind w:left="1276" w:hanging="567"/>
        <w:rPr>
          <w:rFonts w:ascii="Calibri" w:eastAsia="Times New Roman" w:hAnsi="Calibri" w:cs="Calibri"/>
          <w:b/>
          <w:bCs/>
          <w:color w:val="000000"/>
          <w:lang w:eastAsia="es-ES"/>
        </w:rPr>
      </w:pPr>
      <w:r w:rsidRPr="00FA6404">
        <w:rPr>
          <w:rFonts w:ascii="Calibri" w:eastAsia="Times New Roman" w:hAnsi="Calibri" w:cs="Calibri"/>
          <w:b/>
          <w:bCs/>
          <w:color w:val="000000"/>
          <w:lang w:eastAsia="es-ES"/>
        </w:rPr>
        <w:t>Adquisición de vehículos eléctricos “enchufables” y de pila de combustible para movilidad compartida, colectiva o comunitaria</w:t>
      </w:r>
    </w:p>
    <w:p w14:paraId="2A8FE6EF" w14:textId="77777777" w:rsidR="00D94E79" w:rsidRDefault="00D94E79" w:rsidP="00D94E79">
      <w:pPr>
        <w:pStyle w:val="Prrafodelista"/>
        <w:spacing w:after="0" w:line="240" w:lineRule="auto"/>
        <w:ind w:left="108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1838"/>
        <w:gridCol w:w="1609"/>
        <w:gridCol w:w="1724"/>
        <w:gridCol w:w="1724"/>
        <w:gridCol w:w="1276"/>
        <w:gridCol w:w="471"/>
        <w:gridCol w:w="1774"/>
      </w:tblGrid>
      <w:tr w:rsidR="00891DFA" w:rsidRPr="002C0F70" w14:paraId="578520FA" w14:textId="77777777" w:rsidTr="0000248A">
        <w:trPr>
          <w:trHeight w:val="376"/>
        </w:trPr>
        <w:tc>
          <w:tcPr>
            <w:tcW w:w="517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3AC7E246" w14:textId="77777777" w:rsidR="00891DFA" w:rsidRPr="00E26FE1" w:rsidRDefault="00891DFA" w:rsidP="0000248A">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Nº de Actuación</w:t>
            </w:r>
          </w:p>
        </w:tc>
        <w:tc>
          <w:tcPr>
            <w:tcW w:w="5172"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14:paraId="282967F0" w14:textId="17ABF44D" w:rsidR="00891DFA" w:rsidRPr="00E26FE1" w:rsidRDefault="00891DFA" w:rsidP="0000248A">
            <w:pPr>
              <w:spacing w:after="0" w:line="240" w:lineRule="auto"/>
              <w:jc w:val="left"/>
              <w:rPr>
                <w:rFonts w:ascii="Calibri" w:eastAsia="Times New Roman" w:hAnsi="Calibri" w:cs="Calibri"/>
                <w:b/>
                <w:bCs/>
                <w:color w:val="000000"/>
                <w:sz w:val="20"/>
                <w:szCs w:val="20"/>
                <w:lang w:eastAsia="es-ES"/>
              </w:rPr>
            </w:pPr>
          </w:p>
        </w:tc>
      </w:tr>
      <w:tr w:rsidR="00D94E79" w:rsidRPr="002C0F70" w14:paraId="6EC980BD" w14:textId="77777777" w:rsidTr="006F5909">
        <w:trPr>
          <w:trHeight w:val="288"/>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EF8E7" w14:textId="1D684EB3"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xml:space="preserve"> Nº de </w:t>
            </w:r>
            <w:r w:rsidR="00B5703B">
              <w:rPr>
                <w:rFonts w:ascii="Calibri" w:eastAsia="Times New Roman" w:hAnsi="Calibri" w:cs="Calibri"/>
                <w:b/>
                <w:bCs/>
                <w:color w:val="000000"/>
                <w:sz w:val="20"/>
                <w:szCs w:val="20"/>
                <w:lang w:eastAsia="es-ES"/>
              </w:rPr>
              <w:t>v</w:t>
            </w:r>
            <w:r w:rsidRPr="00E26FE1">
              <w:rPr>
                <w:rFonts w:ascii="Calibri" w:eastAsia="Times New Roman" w:hAnsi="Calibri" w:cs="Calibri"/>
                <w:b/>
                <w:bCs/>
                <w:color w:val="000000"/>
                <w:sz w:val="20"/>
                <w:szCs w:val="20"/>
                <w:lang w:eastAsia="es-ES"/>
              </w:rPr>
              <w:t>eh</w:t>
            </w:r>
            <w:r w:rsidR="00B5703B">
              <w:rPr>
                <w:rFonts w:ascii="Calibri" w:eastAsia="Times New Roman" w:hAnsi="Calibri" w:cs="Calibri"/>
                <w:b/>
                <w:bCs/>
                <w:color w:val="000000"/>
                <w:sz w:val="20"/>
                <w:szCs w:val="20"/>
                <w:lang w:eastAsia="es-ES"/>
              </w:rPr>
              <w:t>í</w:t>
            </w:r>
            <w:r w:rsidRPr="00E26FE1">
              <w:rPr>
                <w:rFonts w:ascii="Calibri" w:eastAsia="Times New Roman" w:hAnsi="Calibri" w:cs="Calibri"/>
                <w:b/>
                <w:bCs/>
                <w:color w:val="000000"/>
                <w:sz w:val="20"/>
                <w:szCs w:val="20"/>
                <w:lang w:eastAsia="es-ES"/>
              </w:rPr>
              <w:t>culos</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5AF86D7" w14:textId="78C10AE3" w:rsidR="00D94E79" w:rsidRPr="00E26FE1" w:rsidRDefault="00F0735C"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xml:space="preserve">Categoría </w:t>
            </w:r>
            <w:r w:rsidRPr="00E26FE1">
              <w:rPr>
                <w:rFonts w:ascii="Calibri" w:eastAsia="Times New Roman" w:hAnsi="Calibri" w:cs="Calibri"/>
                <w:b/>
                <w:bCs/>
                <w:color w:val="000000"/>
                <w:sz w:val="20"/>
                <w:szCs w:val="20"/>
                <w:vertAlign w:val="superscript"/>
                <w:lang w:eastAsia="es-ES"/>
              </w:rPr>
              <w:t>(2)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9D4C68A" w14:textId="0FA5040C" w:rsidR="00D94E79" w:rsidRPr="00E26FE1" w:rsidRDefault="00F0735C"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xml:space="preserve">Motorización </w:t>
            </w:r>
            <w:r w:rsidR="00D94E79" w:rsidRPr="00E26FE1">
              <w:rPr>
                <w:rFonts w:ascii="Calibri" w:eastAsia="Times New Roman" w:hAnsi="Calibri" w:cs="Calibri"/>
                <w:b/>
                <w:bCs/>
                <w:color w:val="000000"/>
                <w:sz w:val="20"/>
                <w:szCs w:val="20"/>
                <w:vertAlign w:val="superscript"/>
                <w:lang w:eastAsia="es-ES"/>
              </w:rPr>
              <w:t>(2)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2D16D36" w14:textId="61ADD25A" w:rsidR="00D94E79" w:rsidRPr="00E26FE1" w:rsidRDefault="00473C0F"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Autonomía eléctrica (km)</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7575243"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xml:space="preserve">Modelo </w:t>
            </w:r>
            <w:r w:rsidRPr="00E26FE1">
              <w:rPr>
                <w:rFonts w:ascii="Calibri" w:eastAsia="Times New Roman" w:hAnsi="Calibri" w:cs="Calibri"/>
                <w:b/>
                <w:bCs/>
                <w:color w:val="000000"/>
                <w:sz w:val="20"/>
                <w:szCs w:val="20"/>
                <w:vertAlign w:val="superscript"/>
                <w:lang w:eastAsia="es-ES"/>
              </w:rPr>
              <w:t>(3)</w:t>
            </w: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BFB9D2D"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Emisiones gCO</w:t>
            </w:r>
            <w:r w:rsidRPr="00291949">
              <w:rPr>
                <w:rFonts w:ascii="Calibri" w:eastAsia="Times New Roman" w:hAnsi="Calibri" w:cs="Calibri"/>
                <w:b/>
                <w:bCs/>
                <w:color w:val="000000"/>
                <w:sz w:val="20"/>
                <w:szCs w:val="20"/>
                <w:vertAlign w:val="superscript"/>
                <w:lang w:eastAsia="es-ES"/>
              </w:rPr>
              <w:t>2</w:t>
            </w:r>
            <w:r w:rsidRPr="00E26FE1">
              <w:rPr>
                <w:rFonts w:ascii="Calibri" w:eastAsia="Times New Roman" w:hAnsi="Calibri" w:cs="Calibri"/>
                <w:b/>
                <w:bCs/>
                <w:color w:val="000000"/>
                <w:sz w:val="20"/>
                <w:szCs w:val="20"/>
                <w:lang w:eastAsia="es-ES"/>
              </w:rPr>
              <w:t xml:space="preserve">/Km </w:t>
            </w:r>
            <w:r w:rsidRPr="00E26FE1">
              <w:rPr>
                <w:rFonts w:ascii="Calibri" w:eastAsia="Times New Roman" w:hAnsi="Calibri" w:cs="Calibri"/>
                <w:b/>
                <w:bCs/>
                <w:color w:val="000000"/>
                <w:sz w:val="20"/>
                <w:szCs w:val="20"/>
                <w:vertAlign w:val="superscript"/>
                <w:lang w:eastAsia="es-ES"/>
              </w:rPr>
              <w:t>(4)</w:t>
            </w:r>
          </w:p>
        </w:tc>
      </w:tr>
      <w:tr w:rsidR="00D94E79" w:rsidRPr="002C0F70" w14:paraId="441AFD8C" w14:textId="77777777" w:rsidTr="00473C0F">
        <w:trPr>
          <w:trHeight w:val="288"/>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35CD81C"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14:paraId="5BDB70FA"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14:paraId="0C8A199D"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14:paraId="29055A01"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bottom"/>
          </w:tcPr>
          <w:p w14:paraId="4D5A9428"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6F29A6D"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r w:rsidR="00D94E79" w:rsidRPr="002C0F70" w14:paraId="074ED49A" w14:textId="77777777" w:rsidTr="00473C0F">
        <w:trPr>
          <w:trHeight w:val="288"/>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7DB54E"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tcPr>
          <w:p w14:paraId="23A15C30"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14:paraId="005A51AB"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14:paraId="23FBB163"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bottom"/>
          </w:tcPr>
          <w:p w14:paraId="09D0F983"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100D096"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r w:rsidR="00D94E79" w:rsidRPr="002C0F70" w14:paraId="6000B792" w14:textId="77777777" w:rsidTr="00B14855">
        <w:trPr>
          <w:trHeight w:val="288"/>
        </w:trPr>
        <w:tc>
          <w:tcPr>
            <w:tcW w:w="10343" w:type="dxa"/>
            <w:gridSpan w:val="7"/>
            <w:tcBorders>
              <w:top w:val="nil"/>
              <w:left w:val="single" w:sz="4" w:space="0" w:color="auto"/>
              <w:bottom w:val="single" w:sz="4" w:space="0" w:color="auto"/>
              <w:right w:val="single" w:sz="4" w:space="0" w:color="auto"/>
            </w:tcBorders>
            <w:shd w:val="clear" w:color="auto" w:fill="auto"/>
            <w:noWrap/>
            <w:vAlign w:val="bottom"/>
            <w:hideMark/>
          </w:tcPr>
          <w:p w14:paraId="763EBDB5" w14:textId="14660ADC" w:rsidR="00D94E79" w:rsidRPr="00E26FE1" w:rsidRDefault="00726A5A" w:rsidP="00B14855">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 xml:space="preserve">Motocicletas </w:t>
            </w:r>
            <w:r w:rsidR="00D94E79" w:rsidRPr="00E26FE1">
              <w:rPr>
                <w:b/>
                <w:bCs/>
                <w:sz w:val="20"/>
                <w:szCs w:val="20"/>
              </w:rPr>
              <w:t>Categorías L3e, L4e y L5e</w:t>
            </w:r>
            <w:r w:rsidR="00D94E79" w:rsidRPr="00E26FE1">
              <w:rPr>
                <w:rFonts w:ascii="Calibri" w:eastAsia="Times New Roman" w:hAnsi="Calibri" w:cs="Calibri"/>
                <w:b/>
                <w:bCs/>
                <w:color w:val="000000"/>
                <w:sz w:val="20"/>
                <w:szCs w:val="20"/>
                <w:lang w:eastAsia="es-ES"/>
              </w:rPr>
              <w:t> </w:t>
            </w:r>
            <w:r w:rsidR="00D94E79" w:rsidRPr="00E26FE1">
              <w:rPr>
                <w:rFonts w:ascii="Calibri" w:eastAsia="Times New Roman" w:hAnsi="Calibri" w:cs="Calibri"/>
                <w:b/>
                <w:bCs/>
                <w:color w:val="000000"/>
                <w:sz w:val="20"/>
                <w:szCs w:val="20"/>
                <w:vertAlign w:val="superscript"/>
                <w:lang w:eastAsia="es-ES"/>
              </w:rPr>
              <w:t>(5)</w:t>
            </w:r>
          </w:p>
        </w:tc>
      </w:tr>
      <w:tr w:rsidR="00D94E79" w:rsidRPr="002C0F70" w14:paraId="647C1450" w14:textId="77777777" w:rsidTr="00B14855">
        <w:trPr>
          <w:trHeight w:val="288"/>
        </w:trPr>
        <w:tc>
          <w:tcPr>
            <w:tcW w:w="3447" w:type="dxa"/>
            <w:gridSpan w:val="2"/>
            <w:tcBorders>
              <w:top w:val="nil"/>
              <w:left w:val="single" w:sz="4" w:space="0" w:color="auto"/>
              <w:bottom w:val="single" w:sz="4" w:space="0" w:color="auto"/>
              <w:right w:val="single" w:sz="4" w:space="0" w:color="auto"/>
            </w:tcBorders>
            <w:shd w:val="clear" w:color="auto" w:fill="auto"/>
            <w:noWrap/>
            <w:vAlign w:val="bottom"/>
          </w:tcPr>
          <w:p w14:paraId="168F4EC2"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Tipo de batería</w:t>
            </w:r>
          </w:p>
        </w:tc>
        <w:tc>
          <w:tcPr>
            <w:tcW w:w="3448" w:type="dxa"/>
            <w:gridSpan w:val="2"/>
            <w:tcBorders>
              <w:top w:val="nil"/>
              <w:left w:val="single" w:sz="4" w:space="0" w:color="auto"/>
              <w:bottom w:val="single" w:sz="4" w:space="0" w:color="auto"/>
              <w:right w:val="single" w:sz="4" w:space="0" w:color="auto"/>
            </w:tcBorders>
            <w:shd w:val="clear" w:color="auto" w:fill="auto"/>
            <w:vAlign w:val="bottom"/>
          </w:tcPr>
          <w:p w14:paraId="12CD1F7A" w14:textId="5AF4DE74"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Potencia del motor eléctrico</w:t>
            </w:r>
            <w:r w:rsidR="00473C0F" w:rsidRPr="00E26FE1">
              <w:rPr>
                <w:rFonts w:ascii="Calibri" w:eastAsia="Times New Roman" w:hAnsi="Calibri" w:cs="Calibri"/>
                <w:b/>
                <w:bCs/>
                <w:color w:val="000000"/>
                <w:sz w:val="20"/>
                <w:szCs w:val="20"/>
                <w:lang w:eastAsia="es-ES"/>
              </w:rPr>
              <w:t xml:space="preserve"> (kW)</w:t>
            </w:r>
          </w:p>
        </w:tc>
        <w:tc>
          <w:tcPr>
            <w:tcW w:w="3448" w:type="dxa"/>
            <w:gridSpan w:val="3"/>
            <w:tcBorders>
              <w:top w:val="nil"/>
              <w:left w:val="single" w:sz="4" w:space="0" w:color="auto"/>
              <w:bottom w:val="single" w:sz="4" w:space="0" w:color="auto"/>
              <w:right w:val="single" w:sz="4" w:space="0" w:color="auto"/>
            </w:tcBorders>
            <w:shd w:val="clear" w:color="auto" w:fill="auto"/>
            <w:vAlign w:val="bottom"/>
          </w:tcPr>
          <w:p w14:paraId="623D4B3B" w14:textId="74F5003E"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Autonomía</w:t>
            </w:r>
            <w:r w:rsidR="006C3A3C" w:rsidRPr="00E26FE1">
              <w:rPr>
                <w:rFonts w:ascii="Calibri" w:eastAsia="Times New Roman" w:hAnsi="Calibri" w:cs="Calibri"/>
                <w:b/>
                <w:bCs/>
                <w:color w:val="000000"/>
                <w:sz w:val="20"/>
                <w:szCs w:val="20"/>
                <w:lang w:eastAsia="es-ES"/>
              </w:rPr>
              <w:t xml:space="preserve"> </w:t>
            </w:r>
            <w:r w:rsidR="00473C0F" w:rsidRPr="00E26FE1">
              <w:rPr>
                <w:rFonts w:ascii="Calibri" w:eastAsia="Times New Roman" w:hAnsi="Calibri" w:cs="Calibri"/>
                <w:b/>
                <w:bCs/>
                <w:color w:val="000000"/>
                <w:sz w:val="20"/>
                <w:szCs w:val="20"/>
                <w:lang w:eastAsia="es-ES"/>
              </w:rPr>
              <w:t>(km)</w:t>
            </w:r>
          </w:p>
        </w:tc>
      </w:tr>
      <w:tr w:rsidR="00D94E79" w:rsidRPr="002C0F70" w14:paraId="37244A56" w14:textId="77777777" w:rsidTr="00B14855">
        <w:trPr>
          <w:trHeight w:val="288"/>
        </w:trPr>
        <w:tc>
          <w:tcPr>
            <w:tcW w:w="3447" w:type="dxa"/>
            <w:gridSpan w:val="2"/>
            <w:tcBorders>
              <w:top w:val="nil"/>
              <w:left w:val="single" w:sz="4" w:space="0" w:color="auto"/>
              <w:bottom w:val="single" w:sz="4" w:space="0" w:color="auto"/>
              <w:right w:val="single" w:sz="4" w:space="0" w:color="auto"/>
            </w:tcBorders>
            <w:shd w:val="clear" w:color="auto" w:fill="auto"/>
            <w:noWrap/>
            <w:vAlign w:val="bottom"/>
          </w:tcPr>
          <w:p w14:paraId="072420E6"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3448" w:type="dxa"/>
            <w:gridSpan w:val="2"/>
            <w:tcBorders>
              <w:top w:val="nil"/>
              <w:left w:val="single" w:sz="4" w:space="0" w:color="auto"/>
              <w:bottom w:val="single" w:sz="4" w:space="0" w:color="auto"/>
              <w:right w:val="single" w:sz="4" w:space="0" w:color="auto"/>
            </w:tcBorders>
            <w:shd w:val="clear" w:color="auto" w:fill="auto"/>
            <w:vAlign w:val="bottom"/>
          </w:tcPr>
          <w:p w14:paraId="100ED73F"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c>
          <w:tcPr>
            <w:tcW w:w="3448" w:type="dxa"/>
            <w:gridSpan w:val="3"/>
            <w:tcBorders>
              <w:top w:val="nil"/>
              <w:left w:val="single" w:sz="4" w:space="0" w:color="auto"/>
              <w:bottom w:val="single" w:sz="4" w:space="0" w:color="auto"/>
              <w:right w:val="single" w:sz="4" w:space="0" w:color="auto"/>
            </w:tcBorders>
            <w:shd w:val="clear" w:color="auto" w:fill="auto"/>
            <w:vAlign w:val="bottom"/>
          </w:tcPr>
          <w:p w14:paraId="24644E80"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r w:rsidR="00D94E79" w:rsidRPr="002C0F70" w14:paraId="38B46529" w14:textId="77777777" w:rsidTr="00B14855">
        <w:trPr>
          <w:trHeight w:val="288"/>
        </w:trPr>
        <w:tc>
          <w:tcPr>
            <w:tcW w:w="8642" w:type="dxa"/>
            <w:gridSpan w:val="6"/>
            <w:tcBorders>
              <w:top w:val="nil"/>
              <w:left w:val="single" w:sz="4" w:space="0" w:color="auto"/>
              <w:bottom w:val="single" w:sz="4" w:space="0" w:color="auto"/>
              <w:right w:val="single" w:sz="4" w:space="0" w:color="auto"/>
            </w:tcBorders>
            <w:shd w:val="clear" w:color="auto" w:fill="auto"/>
            <w:noWrap/>
            <w:vAlign w:val="bottom"/>
            <w:hideMark/>
          </w:tcPr>
          <w:p w14:paraId="064483D0" w14:textId="62D84412"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Adquisiciones de vehículos por medio de operaciones de financiación por «renting»</w:t>
            </w:r>
          </w:p>
        </w:tc>
        <w:tc>
          <w:tcPr>
            <w:tcW w:w="1701" w:type="dxa"/>
            <w:tcBorders>
              <w:top w:val="nil"/>
              <w:left w:val="nil"/>
              <w:bottom w:val="single" w:sz="4" w:space="0" w:color="auto"/>
              <w:right w:val="single" w:sz="4" w:space="0" w:color="auto"/>
            </w:tcBorders>
            <w:shd w:val="clear" w:color="auto" w:fill="auto"/>
            <w:vAlign w:val="bottom"/>
          </w:tcPr>
          <w:p w14:paraId="0D816961" w14:textId="77777777" w:rsidR="00D94E79" w:rsidRPr="00E26FE1" w:rsidRDefault="00D94E79" w:rsidP="00B14855">
            <w:pPr>
              <w:spacing w:after="0" w:line="240" w:lineRule="auto"/>
              <w:jc w:val="center"/>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SI/NO</w:t>
            </w:r>
          </w:p>
        </w:tc>
      </w:tr>
      <w:tr w:rsidR="00D94E79" w:rsidRPr="002C0F70" w14:paraId="13958594" w14:textId="77777777" w:rsidTr="00F20723">
        <w:trPr>
          <w:trHeight w:val="288"/>
        </w:trPr>
        <w:tc>
          <w:tcPr>
            <w:tcW w:w="5098" w:type="dxa"/>
            <w:gridSpan w:val="3"/>
            <w:tcBorders>
              <w:top w:val="nil"/>
              <w:left w:val="single" w:sz="4" w:space="0" w:color="auto"/>
              <w:bottom w:val="single" w:sz="4" w:space="0" w:color="auto"/>
              <w:right w:val="single" w:sz="4" w:space="0" w:color="auto"/>
            </w:tcBorders>
            <w:shd w:val="clear" w:color="auto" w:fill="auto"/>
            <w:noWrap/>
            <w:vAlign w:val="bottom"/>
            <w:hideMark/>
          </w:tcPr>
          <w:p w14:paraId="7B99B533"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Fecha formalización contrato</w:t>
            </w:r>
          </w:p>
        </w:tc>
        <w:tc>
          <w:tcPr>
            <w:tcW w:w="5245" w:type="dxa"/>
            <w:gridSpan w:val="4"/>
            <w:tcBorders>
              <w:top w:val="nil"/>
              <w:left w:val="nil"/>
              <w:bottom w:val="single" w:sz="4" w:space="0" w:color="auto"/>
              <w:right w:val="single" w:sz="4" w:space="0" w:color="auto"/>
            </w:tcBorders>
            <w:shd w:val="clear" w:color="auto" w:fill="auto"/>
            <w:noWrap/>
            <w:vAlign w:val="bottom"/>
            <w:hideMark/>
          </w:tcPr>
          <w:p w14:paraId="52C96787" w14:textId="4CD1EFE0"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r w:rsidR="00D94E79" w:rsidRPr="002C0F70" w14:paraId="7DEF1A6C" w14:textId="77777777" w:rsidTr="00F20723">
        <w:trPr>
          <w:trHeight w:val="288"/>
        </w:trPr>
        <w:tc>
          <w:tcPr>
            <w:tcW w:w="5098" w:type="dxa"/>
            <w:gridSpan w:val="3"/>
            <w:tcBorders>
              <w:top w:val="nil"/>
              <w:left w:val="single" w:sz="4" w:space="0" w:color="auto"/>
              <w:bottom w:val="single" w:sz="4" w:space="0" w:color="auto"/>
              <w:right w:val="single" w:sz="4" w:space="0" w:color="auto"/>
            </w:tcBorders>
            <w:shd w:val="clear" w:color="auto" w:fill="auto"/>
            <w:noWrap/>
            <w:vAlign w:val="bottom"/>
          </w:tcPr>
          <w:p w14:paraId="6A3248F1"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xml:space="preserve">Duración contrato </w:t>
            </w:r>
          </w:p>
        </w:tc>
        <w:tc>
          <w:tcPr>
            <w:tcW w:w="5245" w:type="dxa"/>
            <w:gridSpan w:val="4"/>
            <w:tcBorders>
              <w:top w:val="nil"/>
              <w:left w:val="nil"/>
              <w:bottom w:val="single" w:sz="4" w:space="0" w:color="auto"/>
              <w:right w:val="single" w:sz="4" w:space="0" w:color="auto"/>
            </w:tcBorders>
            <w:shd w:val="clear" w:color="auto" w:fill="auto"/>
            <w:noWrap/>
            <w:vAlign w:val="bottom"/>
          </w:tcPr>
          <w:p w14:paraId="26253F03"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r w:rsidR="00D94E79" w:rsidRPr="002C0F70" w14:paraId="1FEA10ED" w14:textId="77777777" w:rsidTr="00F20723">
        <w:trPr>
          <w:trHeight w:val="288"/>
        </w:trPr>
        <w:tc>
          <w:tcPr>
            <w:tcW w:w="5098" w:type="dxa"/>
            <w:gridSpan w:val="3"/>
            <w:tcBorders>
              <w:top w:val="nil"/>
              <w:left w:val="single" w:sz="4" w:space="0" w:color="auto"/>
              <w:bottom w:val="single" w:sz="4" w:space="0" w:color="auto"/>
              <w:right w:val="single" w:sz="4" w:space="0" w:color="auto"/>
            </w:tcBorders>
            <w:shd w:val="clear" w:color="auto" w:fill="auto"/>
            <w:noWrap/>
            <w:vAlign w:val="bottom"/>
          </w:tcPr>
          <w:p w14:paraId="58D59440"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Empresa de “renting”</w:t>
            </w:r>
          </w:p>
        </w:tc>
        <w:tc>
          <w:tcPr>
            <w:tcW w:w="5245" w:type="dxa"/>
            <w:gridSpan w:val="4"/>
            <w:tcBorders>
              <w:top w:val="nil"/>
              <w:left w:val="nil"/>
              <w:bottom w:val="single" w:sz="4" w:space="0" w:color="auto"/>
              <w:right w:val="single" w:sz="4" w:space="0" w:color="auto"/>
            </w:tcBorders>
            <w:shd w:val="clear" w:color="auto" w:fill="auto"/>
            <w:noWrap/>
            <w:vAlign w:val="bottom"/>
          </w:tcPr>
          <w:p w14:paraId="14A52E33"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r w:rsidR="00D94E79" w:rsidRPr="002C0F70" w14:paraId="792597A2" w14:textId="77777777" w:rsidTr="000F0D57">
        <w:trPr>
          <w:trHeight w:val="288"/>
        </w:trPr>
        <w:tc>
          <w:tcPr>
            <w:tcW w:w="10343"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402C28CA" w14:textId="1F718D90"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De</w:t>
            </w:r>
            <w:r w:rsidR="00291949">
              <w:rPr>
                <w:rFonts w:ascii="Calibri" w:eastAsia="Times New Roman" w:hAnsi="Calibri" w:cs="Calibri"/>
                <w:b/>
                <w:bCs/>
                <w:color w:val="000000"/>
                <w:sz w:val="20"/>
                <w:szCs w:val="20"/>
                <w:lang w:eastAsia="es-ES"/>
              </w:rPr>
              <w:t>s</w:t>
            </w:r>
            <w:r w:rsidRPr="00E26FE1">
              <w:rPr>
                <w:rFonts w:ascii="Calibri" w:eastAsia="Times New Roman" w:hAnsi="Calibri" w:cs="Calibri"/>
                <w:b/>
                <w:bCs/>
                <w:color w:val="000000"/>
                <w:sz w:val="20"/>
                <w:szCs w:val="20"/>
                <w:lang w:eastAsia="es-ES"/>
              </w:rPr>
              <w:t xml:space="preserve">viaciones </w:t>
            </w:r>
            <w:r w:rsidRPr="00E26FE1">
              <w:rPr>
                <w:rFonts w:ascii="Calibri" w:eastAsia="Times New Roman" w:hAnsi="Calibri" w:cs="Calibri"/>
                <w:b/>
                <w:bCs/>
                <w:color w:val="000000"/>
                <w:sz w:val="20"/>
                <w:szCs w:val="20"/>
                <w:vertAlign w:val="superscript"/>
                <w:lang w:eastAsia="es-ES"/>
              </w:rPr>
              <w:t>(</w:t>
            </w:r>
            <w:r w:rsidR="00E26FE1">
              <w:rPr>
                <w:rFonts w:ascii="Calibri" w:eastAsia="Times New Roman" w:hAnsi="Calibri" w:cs="Calibri"/>
                <w:b/>
                <w:bCs/>
                <w:color w:val="000000"/>
                <w:sz w:val="20"/>
                <w:szCs w:val="20"/>
                <w:vertAlign w:val="superscript"/>
                <w:lang w:eastAsia="es-ES"/>
              </w:rPr>
              <w:t>6</w:t>
            </w:r>
            <w:r w:rsidRPr="00E26FE1">
              <w:rPr>
                <w:rFonts w:ascii="Calibri" w:eastAsia="Times New Roman" w:hAnsi="Calibri" w:cs="Calibri"/>
                <w:b/>
                <w:bCs/>
                <w:color w:val="000000"/>
                <w:sz w:val="20"/>
                <w:szCs w:val="20"/>
                <w:vertAlign w:val="superscript"/>
                <w:lang w:eastAsia="es-ES"/>
              </w:rPr>
              <w:t>)</w:t>
            </w:r>
          </w:p>
        </w:tc>
      </w:tr>
      <w:tr w:rsidR="00D94E79" w:rsidRPr="002C0F70" w14:paraId="7B811EF7" w14:textId="77777777" w:rsidTr="000F0D57">
        <w:trPr>
          <w:trHeight w:val="288"/>
        </w:trPr>
        <w:tc>
          <w:tcPr>
            <w:tcW w:w="10343" w:type="dxa"/>
            <w:gridSpan w:val="7"/>
            <w:tcBorders>
              <w:top w:val="single" w:sz="4" w:space="0" w:color="auto"/>
              <w:left w:val="single" w:sz="4" w:space="0" w:color="auto"/>
              <w:bottom w:val="single" w:sz="4" w:space="0" w:color="auto"/>
              <w:right w:val="single" w:sz="4" w:space="0" w:color="auto"/>
            </w:tcBorders>
            <w:shd w:val="clear" w:color="auto" w:fill="auto"/>
            <w:noWrap/>
            <w:vAlign w:val="bottom"/>
          </w:tcPr>
          <w:p w14:paraId="558CFC2D"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p w14:paraId="47679F22"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p w14:paraId="631606CD"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p w14:paraId="272FB145"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p w14:paraId="44D77C15"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p w14:paraId="17643CE7" w14:textId="77777777" w:rsidR="00D94E79" w:rsidRPr="00E26FE1" w:rsidRDefault="00D94E79" w:rsidP="00B14855">
            <w:pPr>
              <w:spacing w:after="0" w:line="240" w:lineRule="auto"/>
              <w:jc w:val="left"/>
              <w:rPr>
                <w:rFonts w:ascii="Calibri" w:eastAsia="Times New Roman" w:hAnsi="Calibri" w:cs="Calibri"/>
                <w:b/>
                <w:bCs/>
                <w:color w:val="000000"/>
                <w:sz w:val="20"/>
                <w:szCs w:val="20"/>
                <w:lang w:eastAsia="es-ES"/>
              </w:rPr>
            </w:pPr>
          </w:p>
        </w:tc>
      </w:tr>
    </w:tbl>
    <w:p w14:paraId="5C294BEE" w14:textId="258B7889" w:rsidR="00D94E79" w:rsidRPr="00475FF5" w:rsidRDefault="00D94E79" w:rsidP="00D94E79">
      <w:pPr>
        <w:pStyle w:val="Prrafodelista"/>
        <w:numPr>
          <w:ilvl w:val="0"/>
          <w:numId w:val="11"/>
        </w:numPr>
        <w:spacing w:before="120" w:after="240"/>
        <w:rPr>
          <w:sz w:val="18"/>
          <w:szCs w:val="18"/>
          <w:lang w:val="pt-PT"/>
        </w:rPr>
      </w:pPr>
      <w:r w:rsidRPr="00475FF5">
        <w:rPr>
          <w:sz w:val="18"/>
          <w:szCs w:val="18"/>
          <w:lang w:val="pt-PT"/>
        </w:rPr>
        <w:t>Turismos M1;</w:t>
      </w:r>
      <w:r w:rsidR="00B5703B" w:rsidRPr="00475FF5">
        <w:rPr>
          <w:sz w:val="18"/>
          <w:szCs w:val="18"/>
          <w:lang w:val="pt-PT"/>
        </w:rPr>
        <w:t xml:space="preserve"> </w:t>
      </w:r>
      <w:r w:rsidRPr="00475FF5">
        <w:rPr>
          <w:sz w:val="18"/>
          <w:szCs w:val="18"/>
          <w:lang w:val="pt-PT"/>
        </w:rPr>
        <w:t>Furgonetas o camiones ligeros N1;</w:t>
      </w:r>
      <w:r w:rsidR="00B5703B" w:rsidRPr="00475FF5">
        <w:rPr>
          <w:sz w:val="18"/>
          <w:szCs w:val="18"/>
          <w:lang w:val="pt-PT"/>
        </w:rPr>
        <w:t xml:space="preserve"> </w:t>
      </w:r>
      <w:r w:rsidRPr="00475FF5">
        <w:rPr>
          <w:sz w:val="18"/>
          <w:szCs w:val="18"/>
          <w:lang w:val="pt-PT"/>
        </w:rPr>
        <w:t>Furgones o camiones ligeros N2; Furgones o camiones N3; Cuadriciclos ligeros L6e; Cuadriciclos pesados L7e;</w:t>
      </w:r>
      <w:r w:rsidR="00B5703B" w:rsidRPr="00475FF5">
        <w:rPr>
          <w:sz w:val="18"/>
          <w:szCs w:val="18"/>
          <w:lang w:val="pt-PT"/>
        </w:rPr>
        <w:t xml:space="preserve"> </w:t>
      </w:r>
      <w:r w:rsidRPr="00475FF5">
        <w:rPr>
          <w:sz w:val="18"/>
          <w:szCs w:val="18"/>
          <w:lang w:val="pt-PT"/>
        </w:rPr>
        <w:t>Motocicletas L3e, L4e, L5e; Ciclomotores L1e y L2e;</w:t>
      </w:r>
    </w:p>
    <w:p w14:paraId="6A039DD6" w14:textId="2083E4F0" w:rsidR="00F0735C" w:rsidRPr="00475FF5" w:rsidRDefault="00F0735C" w:rsidP="00D94E79">
      <w:pPr>
        <w:pStyle w:val="Prrafodelista"/>
        <w:numPr>
          <w:ilvl w:val="0"/>
          <w:numId w:val="11"/>
        </w:numPr>
        <w:spacing w:before="120" w:after="240"/>
        <w:rPr>
          <w:sz w:val="18"/>
          <w:szCs w:val="18"/>
          <w:lang w:val="pt-PT"/>
        </w:rPr>
      </w:pPr>
      <w:r w:rsidRPr="00475FF5">
        <w:rPr>
          <w:sz w:val="18"/>
          <w:szCs w:val="18"/>
          <w:lang w:val="pt-PT"/>
        </w:rPr>
        <w:t>Vehículos eléctricos puros (BEV), Vehículos eléctricos de autonomía extendida (EREV), Vehículos híbridos «enchufables» (PHEV), Vehículo eléctrico de células de combustible (FCV), Vehículo eléctrico híbrido de células de combustible (FCHV), pila de combustible.</w:t>
      </w:r>
    </w:p>
    <w:p w14:paraId="3752C673" w14:textId="2A78B00C" w:rsidR="00D94E79" w:rsidRPr="00FC1B10" w:rsidRDefault="00D94E79" w:rsidP="00D94E79">
      <w:pPr>
        <w:pStyle w:val="Prrafodelista"/>
        <w:numPr>
          <w:ilvl w:val="0"/>
          <w:numId w:val="11"/>
        </w:numPr>
        <w:spacing w:before="120" w:after="240"/>
        <w:rPr>
          <w:sz w:val="18"/>
          <w:szCs w:val="18"/>
        </w:rPr>
      </w:pPr>
      <w:r w:rsidRPr="00FC1B10">
        <w:rPr>
          <w:sz w:val="18"/>
          <w:szCs w:val="18"/>
        </w:rPr>
        <w:t xml:space="preserve">Los modelos de vehículos susceptibles de ser incentivados deben figurar en la </w:t>
      </w:r>
      <w:r w:rsidR="00B5703B">
        <w:rPr>
          <w:sz w:val="18"/>
          <w:szCs w:val="18"/>
        </w:rPr>
        <w:t>b</w:t>
      </w:r>
      <w:r w:rsidRPr="00FC1B10">
        <w:rPr>
          <w:sz w:val="18"/>
          <w:szCs w:val="18"/>
        </w:rPr>
        <w:t xml:space="preserve">ase de </w:t>
      </w:r>
      <w:r w:rsidR="00B5703B">
        <w:rPr>
          <w:sz w:val="18"/>
          <w:szCs w:val="18"/>
        </w:rPr>
        <w:t>v</w:t>
      </w:r>
      <w:r w:rsidRPr="00FC1B10">
        <w:rPr>
          <w:sz w:val="18"/>
          <w:szCs w:val="18"/>
        </w:rPr>
        <w:t>ehículos del IDAE (</w:t>
      </w:r>
      <w:hyperlink r:id="rId30" w:history="1">
        <w:r w:rsidR="00B5703B" w:rsidRPr="00B04072">
          <w:rPr>
            <w:rStyle w:val="Hipervnculo"/>
            <w:sz w:val="18"/>
            <w:szCs w:val="18"/>
          </w:rPr>
          <w:t>http://coches.idae.es/base-datos/vehiculos-elegiblesprograma-MOVES</w:t>
        </w:r>
      </w:hyperlink>
      <w:r w:rsidR="00B5703B">
        <w:rPr>
          <w:sz w:val="18"/>
          <w:szCs w:val="18"/>
        </w:rPr>
        <w:t xml:space="preserve"> </w:t>
      </w:r>
      <w:r w:rsidRPr="00FC1B10">
        <w:rPr>
          <w:sz w:val="18"/>
          <w:szCs w:val="18"/>
        </w:rPr>
        <w:t>), salvo para el caso de L1e y L2e que no se exigirá,</w:t>
      </w:r>
      <w:r w:rsidRPr="00FC1B10" w:rsidDel="00FC1B10">
        <w:rPr>
          <w:sz w:val="18"/>
          <w:szCs w:val="18"/>
        </w:rPr>
        <w:t xml:space="preserve"> </w:t>
      </w:r>
    </w:p>
    <w:p w14:paraId="7D93ED36" w14:textId="77777777" w:rsidR="00D94E79" w:rsidRPr="00772251" w:rsidRDefault="00D94E79" w:rsidP="00D94E79">
      <w:pPr>
        <w:pStyle w:val="Prrafodelista"/>
        <w:numPr>
          <w:ilvl w:val="0"/>
          <w:numId w:val="11"/>
        </w:numPr>
        <w:spacing w:before="120" w:after="240"/>
        <w:rPr>
          <w:rFonts w:cstheme="minorHAnsi"/>
          <w:sz w:val="18"/>
          <w:szCs w:val="18"/>
          <w:lang w:eastAsia="es-ES"/>
        </w:rPr>
      </w:pPr>
      <w:r>
        <w:rPr>
          <w:sz w:val="18"/>
          <w:szCs w:val="18"/>
        </w:rPr>
        <w:t>N</w:t>
      </w:r>
      <w:r w:rsidRPr="00FC1B10">
        <w:rPr>
          <w:sz w:val="18"/>
          <w:szCs w:val="18"/>
        </w:rPr>
        <w:t>o serán financiables los vehículos M1 y N1 cuyas emisiones sean superiores a 50 gCO</w:t>
      </w:r>
      <w:r w:rsidRPr="00291949">
        <w:rPr>
          <w:sz w:val="18"/>
          <w:szCs w:val="18"/>
          <w:vertAlign w:val="superscript"/>
        </w:rPr>
        <w:t>2</w:t>
      </w:r>
      <w:r w:rsidRPr="00FC1B10">
        <w:rPr>
          <w:sz w:val="18"/>
          <w:szCs w:val="18"/>
        </w:rPr>
        <w:t>/km y los vehículos de categoría L de más de 0 gCO</w:t>
      </w:r>
      <w:r w:rsidRPr="00291949">
        <w:rPr>
          <w:sz w:val="18"/>
          <w:szCs w:val="18"/>
          <w:vertAlign w:val="superscript"/>
        </w:rPr>
        <w:t>2</w:t>
      </w:r>
      <w:r w:rsidRPr="00FC1B10">
        <w:rPr>
          <w:sz w:val="18"/>
          <w:szCs w:val="18"/>
        </w:rPr>
        <w:t>/km.</w:t>
      </w:r>
      <w:r w:rsidRPr="00FC1B10" w:rsidDel="00FC1B10">
        <w:rPr>
          <w:sz w:val="18"/>
          <w:szCs w:val="18"/>
        </w:rPr>
        <w:t xml:space="preserve"> </w:t>
      </w:r>
      <w:r w:rsidRPr="002C0F70">
        <w:rPr>
          <w:sz w:val="18"/>
          <w:szCs w:val="18"/>
        </w:rPr>
        <w:t>Descripción de las desviaciones de la instalación ejecutada con respecto a la instalación prevista</w:t>
      </w:r>
      <w:r>
        <w:rPr>
          <w:sz w:val="18"/>
          <w:szCs w:val="18"/>
        </w:rPr>
        <w:t>;</w:t>
      </w:r>
    </w:p>
    <w:p w14:paraId="2F001CBD" w14:textId="77777777" w:rsidR="00D94E79" w:rsidRDefault="00D94E79" w:rsidP="00D94E79">
      <w:pPr>
        <w:pStyle w:val="Prrafodelista"/>
        <w:numPr>
          <w:ilvl w:val="0"/>
          <w:numId w:val="11"/>
        </w:numPr>
        <w:spacing w:before="120" w:after="240"/>
        <w:rPr>
          <w:sz w:val="18"/>
          <w:szCs w:val="18"/>
        </w:rPr>
      </w:pPr>
      <w:r w:rsidRPr="00772251">
        <w:rPr>
          <w:sz w:val="18"/>
          <w:szCs w:val="18"/>
        </w:rPr>
        <w:t>Deben ser nuevo y estar propulsados exclusivamente por motores eléctricos y estar homologados como vehículos eléctricos; han de tener baterías de litio, motor eléctrico con una potencia del motor igual o superior a 3 kW, y una autonomía mínima de 70 km.</w:t>
      </w:r>
    </w:p>
    <w:p w14:paraId="325B5CB2" w14:textId="02A37F89" w:rsidR="00D94E79" w:rsidRPr="00F0735C" w:rsidRDefault="00D94E79" w:rsidP="00D94E79">
      <w:pPr>
        <w:pStyle w:val="Prrafodelista"/>
        <w:numPr>
          <w:ilvl w:val="0"/>
          <w:numId w:val="11"/>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F0735C">
        <w:rPr>
          <w:sz w:val="18"/>
          <w:szCs w:val="18"/>
        </w:rPr>
        <w:t>.</w:t>
      </w:r>
    </w:p>
    <w:p w14:paraId="684130DE" w14:textId="5AF8DA74" w:rsidR="00A265B3" w:rsidRDefault="00A265B3">
      <w:pPr>
        <w:jc w:val="left"/>
        <w:rPr>
          <w:rFonts w:cstheme="minorHAnsi"/>
          <w:sz w:val="18"/>
          <w:szCs w:val="18"/>
          <w:lang w:eastAsia="es-ES"/>
        </w:rPr>
      </w:pPr>
      <w:r>
        <w:rPr>
          <w:rFonts w:cstheme="minorHAnsi"/>
          <w:sz w:val="18"/>
          <w:szCs w:val="18"/>
          <w:lang w:eastAsia="es-ES"/>
        </w:rPr>
        <w:br w:type="page"/>
      </w:r>
    </w:p>
    <w:p w14:paraId="0FCDE5B4" w14:textId="2F8774AB" w:rsidR="00FA6404" w:rsidRPr="00473C0F" w:rsidRDefault="00D94E79" w:rsidP="00F0735C">
      <w:pPr>
        <w:pStyle w:val="Prrafodelista"/>
        <w:numPr>
          <w:ilvl w:val="1"/>
          <w:numId w:val="8"/>
        </w:numPr>
        <w:spacing w:before="120" w:after="120" w:line="240" w:lineRule="auto"/>
        <w:ind w:left="1276" w:hanging="567"/>
        <w:contextualSpacing w:val="0"/>
        <w:rPr>
          <w:rFonts w:ascii="Calibri" w:eastAsia="Times New Roman" w:hAnsi="Calibri" w:cs="Calibri"/>
          <w:b/>
          <w:bCs/>
          <w:color w:val="000000"/>
          <w:lang w:eastAsia="es-ES"/>
        </w:rPr>
      </w:pPr>
      <w:r w:rsidRPr="00CA3E4D">
        <w:rPr>
          <w:rFonts w:ascii="Calibri" w:eastAsia="Times New Roman" w:hAnsi="Calibri" w:cs="Calibri"/>
          <w:b/>
          <w:bCs/>
          <w:color w:val="000000"/>
          <w:lang w:eastAsia="es-ES"/>
        </w:rPr>
        <w:lastRenderedPageBreak/>
        <w:t>Implantación</w:t>
      </w:r>
      <w:r w:rsidRPr="00D94E79">
        <w:rPr>
          <w:b/>
          <w:bCs/>
          <w:sz w:val="23"/>
          <w:szCs w:val="23"/>
        </w:rPr>
        <w:t xml:space="preserve"> de infraestructura de recarga de vehículos </w:t>
      </w:r>
      <w:r w:rsidRPr="00473C0F">
        <w:rPr>
          <w:b/>
          <w:bCs/>
          <w:sz w:val="23"/>
          <w:szCs w:val="23"/>
        </w:rPr>
        <w:t>eléctricos</w:t>
      </w:r>
      <w:r w:rsidR="0061322D">
        <w:rPr>
          <w:b/>
          <w:bCs/>
          <w:sz w:val="23"/>
          <w:szCs w:val="23"/>
        </w:rPr>
        <w:t xml:space="preserve"> </w:t>
      </w:r>
      <w:r w:rsidR="0061322D" w:rsidRPr="0061322D">
        <w:rPr>
          <w:b/>
          <w:bCs/>
          <w:sz w:val="23"/>
          <w:szCs w:val="23"/>
        </w:rPr>
        <w:t>que cumpla condiciones art. 36. Bis Reglamento 651/2014</w:t>
      </w:r>
    </w:p>
    <w:tbl>
      <w:tblPr>
        <w:tblW w:w="10343" w:type="dxa"/>
        <w:tblCellMar>
          <w:left w:w="70" w:type="dxa"/>
          <w:right w:w="70" w:type="dxa"/>
        </w:tblCellMar>
        <w:tblLook w:val="04A0" w:firstRow="1" w:lastRow="0" w:firstColumn="1" w:lastColumn="0" w:noHBand="0" w:noVBand="1"/>
      </w:tblPr>
      <w:tblGrid>
        <w:gridCol w:w="2068"/>
        <w:gridCol w:w="2069"/>
        <w:gridCol w:w="1034"/>
        <w:gridCol w:w="1034"/>
        <w:gridCol w:w="2069"/>
        <w:gridCol w:w="2069"/>
      </w:tblGrid>
      <w:tr w:rsidR="00891DFA" w:rsidRPr="002C0F70" w14:paraId="523F27D3" w14:textId="77777777" w:rsidTr="0000248A">
        <w:trPr>
          <w:trHeight w:val="288"/>
        </w:trPr>
        <w:tc>
          <w:tcPr>
            <w:tcW w:w="517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A9A8A3E" w14:textId="77777777" w:rsidR="00891DFA" w:rsidRPr="00E26FE1" w:rsidRDefault="00891DFA" w:rsidP="009423EB">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Nº de actuación</w:t>
            </w:r>
          </w:p>
        </w:tc>
        <w:tc>
          <w:tcPr>
            <w:tcW w:w="5172"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14:paraId="238F79C4" w14:textId="6FE26070" w:rsidR="00891DFA" w:rsidRPr="00E26FE1" w:rsidRDefault="00891DFA" w:rsidP="009423EB">
            <w:pPr>
              <w:spacing w:after="0" w:line="240" w:lineRule="auto"/>
              <w:jc w:val="left"/>
              <w:rPr>
                <w:rFonts w:ascii="Calibri" w:eastAsia="Times New Roman" w:hAnsi="Calibri" w:cs="Calibri"/>
                <w:b/>
                <w:bCs/>
                <w:color w:val="000000"/>
                <w:sz w:val="20"/>
                <w:szCs w:val="20"/>
                <w:lang w:eastAsia="es-ES"/>
              </w:rPr>
            </w:pPr>
          </w:p>
        </w:tc>
      </w:tr>
      <w:tr w:rsidR="00A514A5" w:rsidRPr="002C0F70" w14:paraId="67082089" w14:textId="77777777" w:rsidTr="009769BC">
        <w:trPr>
          <w:trHeight w:val="288"/>
        </w:trPr>
        <w:tc>
          <w:tcPr>
            <w:tcW w:w="5171"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983EB96" w14:textId="54132734" w:rsidR="00A514A5" w:rsidRPr="00E26FE1" w:rsidRDefault="00801F78" w:rsidP="009423EB">
            <w:pPr>
              <w:spacing w:after="0" w:line="240" w:lineRule="auto"/>
              <w:jc w:val="left"/>
              <w:rPr>
                <w:b/>
                <w:bCs/>
                <w:sz w:val="20"/>
                <w:szCs w:val="20"/>
              </w:rPr>
            </w:pPr>
            <w:r w:rsidRPr="00E26FE1">
              <w:rPr>
                <w:b/>
                <w:bCs/>
                <w:sz w:val="20"/>
                <w:szCs w:val="20"/>
              </w:rPr>
              <w:t xml:space="preserve">Ubicación exacta de la instalación </w:t>
            </w:r>
            <w:r w:rsidRPr="00E26FE1">
              <w:rPr>
                <w:b/>
                <w:bCs/>
                <w:sz w:val="20"/>
                <w:szCs w:val="20"/>
                <w:vertAlign w:val="superscript"/>
              </w:rPr>
              <w:t>(1)</w:t>
            </w:r>
          </w:p>
        </w:tc>
        <w:tc>
          <w:tcPr>
            <w:tcW w:w="51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55CE510C" w14:textId="14130A6E" w:rsidR="00A514A5" w:rsidRPr="00E26FE1" w:rsidRDefault="00A514A5" w:rsidP="009423EB">
            <w:pPr>
              <w:spacing w:after="0" w:line="240" w:lineRule="auto"/>
              <w:jc w:val="left"/>
              <w:rPr>
                <w:b/>
                <w:bCs/>
                <w:sz w:val="20"/>
                <w:szCs w:val="20"/>
              </w:rPr>
            </w:pPr>
          </w:p>
        </w:tc>
      </w:tr>
      <w:tr w:rsidR="00801F78" w:rsidRPr="002C0F70" w14:paraId="490766F0" w14:textId="77777777" w:rsidTr="009769BC">
        <w:trPr>
          <w:trHeight w:val="288"/>
        </w:trPr>
        <w:tc>
          <w:tcPr>
            <w:tcW w:w="5171"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5842522" w14:textId="7D7DCBC5" w:rsidR="00801F78" w:rsidRPr="00E26FE1" w:rsidRDefault="00801F78" w:rsidP="009423EB">
            <w:pPr>
              <w:spacing w:after="0" w:line="240" w:lineRule="auto"/>
              <w:jc w:val="left"/>
              <w:rPr>
                <w:b/>
                <w:bCs/>
                <w:sz w:val="20"/>
                <w:szCs w:val="20"/>
              </w:rPr>
            </w:pPr>
            <w:r w:rsidRPr="00E26FE1">
              <w:rPr>
                <w:b/>
                <w:bCs/>
                <w:sz w:val="20"/>
                <w:szCs w:val="20"/>
              </w:rPr>
              <w:t>Nº de puntos de recarga</w:t>
            </w:r>
            <w:r w:rsidR="008E55B9" w:rsidRPr="00E26FE1">
              <w:rPr>
                <w:b/>
                <w:bCs/>
                <w:sz w:val="20"/>
                <w:szCs w:val="20"/>
              </w:rPr>
              <w:t xml:space="preserve"> de la actuación</w:t>
            </w:r>
          </w:p>
        </w:tc>
        <w:tc>
          <w:tcPr>
            <w:tcW w:w="51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29915F72" w14:textId="77777777" w:rsidR="00801F78" w:rsidRPr="00E26FE1" w:rsidRDefault="00801F78" w:rsidP="009423EB">
            <w:pPr>
              <w:spacing w:after="0" w:line="240" w:lineRule="auto"/>
              <w:jc w:val="left"/>
              <w:rPr>
                <w:b/>
                <w:bCs/>
                <w:sz w:val="20"/>
                <w:szCs w:val="20"/>
              </w:rPr>
            </w:pPr>
          </w:p>
        </w:tc>
      </w:tr>
      <w:tr w:rsidR="00801F78" w:rsidRPr="002C0F70" w14:paraId="397728F7" w14:textId="77777777" w:rsidTr="009769BC">
        <w:trPr>
          <w:trHeight w:val="288"/>
        </w:trPr>
        <w:tc>
          <w:tcPr>
            <w:tcW w:w="5171"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585E8A21" w14:textId="3E501620" w:rsidR="00801F78" w:rsidRPr="00E26FE1" w:rsidRDefault="00801F78" w:rsidP="009423EB">
            <w:pPr>
              <w:spacing w:after="0" w:line="240" w:lineRule="auto"/>
              <w:jc w:val="left"/>
              <w:rPr>
                <w:b/>
                <w:bCs/>
                <w:sz w:val="20"/>
                <w:szCs w:val="20"/>
              </w:rPr>
            </w:pPr>
            <w:r w:rsidRPr="00E26FE1">
              <w:rPr>
                <w:b/>
                <w:bCs/>
                <w:sz w:val="20"/>
                <w:szCs w:val="20"/>
              </w:rPr>
              <w:t>Potencia de la instalación (kW)</w:t>
            </w:r>
          </w:p>
        </w:tc>
        <w:tc>
          <w:tcPr>
            <w:tcW w:w="51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DE5F1B9" w14:textId="77777777" w:rsidR="00801F78" w:rsidRPr="00E26FE1" w:rsidRDefault="00801F78" w:rsidP="009423EB">
            <w:pPr>
              <w:spacing w:after="0" w:line="240" w:lineRule="auto"/>
              <w:jc w:val="left"/>
              <w:rPr>
                <w:b/>
                <w:bCs/>
                <w:sz w:val="20"/>
                <w:szCs w:val="20"/>
              </w:rPr>
            </w:pPr>
          </w:p>
        </w:tc>
      </w:tr>
      <w:tr w:rsidR="00801F78" w:rsidRPr="002C0F70" w14:paraId="10EBB280" w14:textId="77777777" w:rsidTr="009769BC">
        <w:trPr>
          <w:trHeight w:val="288"/>
        </w:trPr>
        <w:tc>
          <w:tcPr>
            <w:tcW w:w="5171"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5BA87547" w14:textId="410A747D" w:rsidR="00801F78" w:rsidRPr="00E26FE1" w:rsidRDefault="00801F78" w:rsidP="009423EB">
            <w:pPr>
              <w:spacing w:after="0" w:line="240" w:lineRule="auto"/>
              <w:jc w:val="left"/>
              <w:rPr>
                <w:b/>
                <w:bCs/>
                <w:sz w:val="20"/>
                <w:szCs w:val="20"/>
              </w:rPr>
            </w:pPr>
            <w:r w:rsidRPr="00E26FE1">
              <w:rPr>
                <w:b/>
                <w:bCs/>
                <w:sz w:val="20"/>
                <w:szCs w:val="20"/>
              </w:rPr>
              <w:t>Tipo de recarga (pública o privada)</w:t>
            </w:r>
          </w:p>
        </w:tc>
        <w:tc>
          <w:tcPr>
            <w:tcW w:w="51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8A80599" w14:textId="77777777" w:rsidR="00801F78" w:rsidRPr="00E26FE1" w:rsidRDefault="00801F78" w:rsidP="009423EB">
            <w:pPr>
              <w:spacing w:after="0" w:line="240" w:lineRule="auto"/>
              <w:jc w:val="left"/>
              <w:rPr>
                <w:b/>
                <w:bCs/>
                <w:sz w:val="20"/>
                <w:szCs w:val="20"/>
              </w:rPr>
            </w:pPr>
          </w:p>
        </w:tc>
      </w:tr>
      <w:tr w:rsidR="00DC4A59" w:rsidRPr="002C0F70" w14:paraId="044F717D" w14:textId="77777777" w:rsidTr="009769BC">
        <w:trPr>
          <w:trHeight w:val="288"/>
        </w:trPr>
        <w:tc>
          <w:tcPr>
            <w:tcW w:w="5171"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9836C19" w14:textId="01ED815D" w:rsidR="00DC4A59" w:rsidRPr="00E26FE1" w:rsidRDefault="00DC4A59" w:rsidP="009423EB">
            <w:pPr>
              <w:spacing w:after="0" w:line="240" w:lineRule="auto"/>
              <w:jc w:val="left"/>
              <w:rPr>
                <w:b/>
                <w:bCs/>
                <w:sz w:val="20"/>
                <w:szCs w:val="20"/>
              </w:rPr>
            </w:pPr>
            <w:r w:rsidRPr="00E26FE1">
              <w:rPr>
                <w:b/>
                <w:bCs/>
                <w:sz w:val="20"/>
                <w:szCs w:val="20"/>
              </w:rPr>
              <w:t xml:space="preserve">Usos </w:t>
            </w:r>
            <w:r w:rsidRPr="00E26FE1">
              <w:rPr>
                <w:b/>
                <w:bCs/>
                <w:sz w:val="20"/>
                <w:szCs w:val="20"/>
                <w:vertAlign w:val="superscript"/>
              </w:rPr>
              <w:t>(2)</w:t>
            </w:r>
          </w:p>
        </w:tc>
        <w:tc>
          <w:tcPr>
            <w:tcW w:w="5172"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61D6B0F4" w14:textId="77777777" w:rsidR="00DC4A59" w:rsidRPr="00E26FE1" w:rsidRDefault="00DC4A59" w:rsidP="009423EB">
            <w:pPr>
              <w:spacing w:after="0" w:line="240" w:lineRule="auto"/>
              <w:jc w:val="left"/>
              <w:rPr>
                <w:b/>
                <w:bCs/>
                <w:sz w:val="20"/>
                <w:szCs w:val="20"/>
              </w:rPr>
            </w:pPr>
          </w:p>
        </w:tc>
      </w:tr>
      <w:tr w:rsidR="008E55B9" w:rsidRPr="002C0F70" w14:paraId="0A9D86F4" w14:textId="77777777" w:rsidTr="00E74E99">
        <w:trPr>
          <w:trHeight w:val="288"/>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37672259" w14:textId="1DF1AEDE" w:rsidR="008E55B9" w:rsidRPr="00E26FE1" w:rsidRDefault="008E55B9" w:rsidP="009423EB">
            <w:pPr>
              <w:spacing w:after="0" w:line="240" w:lineRule="auto"/>
              <w:jc w:val="left"/>
              <w:rPr>
                <w:b/>
                <w:bCs/>
                <w:sz w:val="20"/>
                <w:szCs w:val="20"/>
              </w:rPr>
            </w:pPr>
            <w:r w:rsidRPr="00E26FE1">
              <w:rPr>
                <w:b/>
                <w:bCs/>
                <w:sz w:val="20"/>
                <w:szCs w:val="20"/>
              </w:rPr>
              <w:t>Descripción puntos de recarga</w:t>
            </w:r>
          </w:p>
        </w:tc>
      </w:tr>
      <w:tr w:rsidR="00CA3E4D" w:rsidRPr="002C0F70" w14:paraId="2C52B89B" w14:textId="77777777" w:rsidTr="00A265B3">
        <w:trPr>
          <w:trHeight w:val="277"/>
        </w:trPr>
        <w:tc>
          <w:tcPr>
            <w:tcW w:w="20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04143" w14:textId="21B1F984" w:rsidR="00CA3E4D" w:rsidRPr="00E26FE1" w:rsidRDefault="00CA3E4D" w:rsidP="009423EB">
            <w:pPr>
              <w:spacing w:after="0" w:line="240" w:lineRule="auto"/>
              <w:jc w:val="left"/>
              <w:rPr>
                <w:b/>
                <w:bCs/>
                <w:sz w:val="20"/>
                <w:szCs w:val="20"/>
              </w:rPr>
            </w:pPr>
            <w:r w:rsidRPr="00E26FE1">
              <w:rPr>
                <w:b/>
                <w:bCs/>
                <w:sz w:val="20"/>
                <w:szCs w:val="20"/>
              </w:rPr>
              <w:t>Nº de puntos</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6284A9F0" w14:textId="2D6D22D0" w:rsidR="00CA3E4D" w:rsidRPr="00E26FE1" w:rsidRDefault="00CA3E4D" w:rsidP="009423EB">
            <w:pPr>
              <w:spacing w:after="0" w:line="240" w:lineRule="auto"/>
              <w:jc w:val="left"/>
              <w:rPr>
                <w:b/>
                <w:bCs/>
                <w:sz w:val="20"/>
                <w:szCs w:val="20"/>
              </w:rPr>
            </w:pPr>
            <w:r w:rsidRPr="00E26FE1">
              <w:rPr>
                <w:b/>
                <w:bCs/>
                <w:sz w:val="20"/>
                <w:szCs w:val="20"/>
              </w:rPr>
              <w:t xml:space="preserve">Sistema de Recarga </w:t>
            </w:r>
            <w:r w:rsidRPr="00E26FE1">
              <w:rPr>
                <w:b/>
                <w:bCs/>
                <w:sz w:val="20"/>
                <w:szCs w:val="20"/>
                <w:vertAlign w:val="superscript"/>
              </w:rPr>
              <w:t>(3)</w:t>
            </w:r>
          </w:p>
        </w:tc>
        <w:tc>
          <w:tcPr>
            <w:tcW w:w="206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6784D1B" w14:textId="1815C3B4" w:rsidR="00CA3E4D" w:rsidRPr="00E26FE1" w:rsidRDefault="00CA3E4D" w:rsidP="009423EB">
            <w:pPr>
              <w:spacing w:after="0" w:line="240" w:lineRule="auto"/>
              <w:jc w:val="left"/>
              <w:rPr>
                <w:b/>
                <w:bCs/>
                <w:sz w:val="20"/>
                <w:szCs w:val="20"/>
              </w:rPr>
            </w:pPr>
            <w:r w:rsidRPr="00E26FE1">
              <w:rPr>
                <w:rFonts w:ascii="Calibri" w:eastAsia="Times New Roman" w:hAnsi="Calibri" w:cs="Calibri"/>
                <w:b/>
                <w:bCs/>
                <w:color w:val="000000"/>
                <w:sz w:val="20"/>
                <w:szCs w:val="20"/>
                <w:lang w:eastAsia="es-ES"/>
              </w:rPr>
              <w:t xml:space="preserve">Tipo de conectores </w:t>
            </w:r>
            <w:r w:rsidRPr="00E26FE1">
              <w:rPr>
                <w:rFonts w:ascii="Calibri" w:eastAsia="Times New Roman" w:hAnsi="Calibri" w:cs="Calibri"/>
                <w:b/>
                <w:bCs/>
                <w:color w:val="000000"/>
                <w:sz w:val="20"/>
                <w:szCs w:val="20"/>
                <w:vertAlign w:val="superscript"/>
                <w:lang w:eastAsia="es-ES"/>
              </w:rPr>
              <w:t>(4)</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2032D462" w14:textId="44FCC2CA" w:rsidR="00CA3E4D" w:rsidRPr="00E26FE1" w:rsidRDefault="00CA3E4D" w:rsidP="009423EB">
            <w:pPr>
              <w:spacing w:after="0" w:line="240" w:lineRule="auto"/>
              <w:jc w:val="left"/>
              <w:rPr>
                <w:b/>
                <w:bCs/>
                <w:sz w:val="20"/>
                <w:szCs w:val="20"/>
              </w:rPr>
            </w:pPr>
            <w:r w:rsidRPr="00E26FE1">
              <w:rPr>
                <w:rFonts w:ascii="Calibri" w:eastAsia="Times New Roman" w:hAnsi="Calibri" w:cs="Calibri"/>
                <w:b/>
                <w:bCs/>
                <w:color w:val="000000"/>
                <w:sz w:val="20"/>
                <w:szCs w:val="20"/>
                <w:lang w:eastAsia="es-ES"/>
              </w:rPr>
              <w:t>Nº de conectores por punto de recarga</w:t>
            </w: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690628A9" w14:textId="34BAE31A" w:rsidR="00CA3E4D" w:rsidRPr="00E26FE1" w:rsidRDefault="00CA3E4D" w:rsidP="00F20723">
            <w:pPr>
              <w:spacing w:after="0" w:line="240" w:lineRule="auto"/>
              <w:jc w:val="center"/>
              <w:rPr>
                <w:b/>
                <w:bCs/>
                <w:sz w:val="20"/>
                <w:szCs w:val="20"/>
              </w:rPr>
            </w:pPr>
            <w:r w:rsidRPr="00E26FE1">
              <w:rPr>
                <w:rFonts w:ascii="Calibri" w:eastAsia="Times New Roman" w:hAnsi="Calibri" w:cs="Calibri"/>
                <w:b/>
                <w:bCs/>
                <w:color w:val="000000"/>
                <w:sz w:val="20"/>
                <w:szCs w:val="20"/>
                <w:lang w:eastAsia="es-ES"/>
              </w:rPr>
              <w:t xml:space="preserve">Alimentación </w:t>
            </w:r>
            <w:r w:rsidRPr="00E26FE1">
              <w:rPr>
                <w:rFonts w:ascii="Calibri" w:eastAsia="Times New Roman" w:hAnsi="Calibri" w:cs="Calibri"/>
                <w:b/>
                <w:bCs/>
                <w:color w:val="000000"/>
                <w:sz w:val="20"/>
                <w:szCs w:val="20"/>
                <w:vertAlign w:val="superscript"/>
                <w:lang w:eastAsia="es-ES"/>
              </w:rPr>
              <w:t>(5)</w:t>
            </w:r>
          </w:p>
        </w:tc>
      </w:tr>
      <w:tr w:rsidR="00F20723" w:rsidRPr="002C0F70" w14:paraId="537853EE" w14:textId="77777777" w:rsidTr="00F20723">
        <w:trPr>
          <w:trHeight w:val="288"/>
        </w:trPr>
        <w:tc>
          <w:tcPr>
            <w:tcW w:w="20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8AFCCE" w14:textId="77777777" w:rsidR="00F20723" w:rsidRPr="00F20723" w:rsidRDefault="00F20723" w:rsidP="009423EB">
            <w:pPr>
              <w:spacing w:after="0" w:line="240" w:lineRule="auto"/>
              <w:jc w:val="left"/>
              <w:rPr>
                <w:sz w:val="23"/>
                <w:szCs w:val="23"/>
              </w:rPr>
            </w:pP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69113CF5" w14:textId="77777777" w:rsidR="00F20723" w:rsidRPr="00F20723" w:rsidRDefault="00F20723" w:rsidP="009423EB">
            <w:pPr>
              <w:spacing w:after="0" w:line="240" w:lineRule="auto"/>
              <w:jc w:val="left"/>
              <w:rPr>
                <w:sz w:val="23"/>
                <w:szCs w:val="23"/>
              </w:rPr>
            </w:pPr>
          </w:p>
        </w:tc>
        <w:tc>
          <w:tcPr>
            <w:tcW w:w="206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55C5FD7" w14:textId="77777777" w:rsidR="00F20723" w:rsidRPr="00F20723" w:rsidRDefault="00F20723" w:rsidP="00F20723">
            <w:pPr>
              <w:spacing w:after="0" w:line="240" w:lineRule="auto"/>
              <w:jc w:val="left"/>
              <w:rPr>
                <w:rFonts w:ascii="Calibri" w:eastAsia="Times New Roman" w:hAnsi="Calibri" w:cs="Calibri"/>
                <w:color w:val="000000"/>
                <w:lang w:eastAsia="es-ES"/>
              </w:rPr>
            </w:pP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53D596F7" w14:textId="77777777" w:rsidR="00F20723" w:rsidRPr="00F20723" w:rsidRDefault="00F20723" w:rsidP="009423EB">
            <w:pPr>
              <w:spacing w:after="0" w:line="240" w:lineRule="auto"/>
              <w:jc w:val="left"/>
              <w:rPr>
                <w:rFonts w:ascii="Calibri" w:eastAsia="Times New Roman" w:hAnsi="Calibri" w:cs="Calibri"/>
                <w:color w:val="000000"/>
                <w:lang w:eastAsia="es-ES"/>
              </w:rPr>
            </w:pP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440D7618" w14:textId="77777777" w:rsidR="00F20723" w:rsidRPr="00F20723" w:rsidRDefault="00F20723" w:rsidP="00F20723">
            <w:pPr>
              <w:spacing w:after="0" w:line="240" w:lineRule="auto"/>
              <w:jc w:val="center"/>
              <w:rPr>
                <w:rFonts w:ascii="Calibri" w:eastAsia="Times New Roman" w:hAnsi="Calibri" w:cs="Calibri"/>
                <w:color w:val="000000"/>
                <w:lang w:eastAsia="es-ES"/>
              </w:rPr>
            </w:pPr>
          </w:p>
        </w:tc>
      </w:tr>
      <w:tr w:rsidR="00F20723" w:rsidRPr="002C0F70" w14:paraId="412C866B" w14:textId="77777777" w:rsidTr="00F20723">
        <w:trPr>
          <w:trHeight w:val="288"/>
        </w:trPr>
        <w:tc>
          <w:tcPr>
            <w:tcW w:w="20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A6828E" w14:textId="77777777" w:rsidR="00F20723" w:rsidRPr="00F20723" w:rsidRDefault="00F20723" w:rsidP="009423EB">
            <w:pPr>
              <w:spacing w:after="0" w:line="240" w:lineRule="auto"/>
              <w:jc w:val="left"/>
              <w:rPr>
                <w:sz w:val="23"/>
                <w:szCs w:val="23"/>
              </w:rPr>
            </w:pP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0CEB318B" w14:textId="77777777" w:rsidR="00F20723" w:rsidRPr="00F20723" w:rsidRDefault="00F20723" w:rsidP="009423EB">
            <w:pPr>
              <w:spacing w:after="0" w:line="240" w:lineRule="auto"/>
              <w:jc w:val="left"/>
              <w:rPr>
                <w:sz w:val="23"/>
                <w:szCs w:val="23"/>
              </w:rPr>
            </w:pPr>
          </w:p>
        </w:tc>
        <w:tc>
          <w:tcPr>
            <w:tcW w:w="206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D85E90" w14:textId="77777777" w:rsidR="00F20723" w:rsidRPr="00F20723" w:rsidRDefault="00F20723" w:rsidP="00F20723">
            <w:pPr>
              <w:spacing w:after="0" w:line="240" w:lineRule="auto"/>
              <w:jc w:val="left"/>
              <w:rPr>
                <w:rFonts w:ascii="Calibri" w:eastAsia="Times New Roman" w:hAnsi="Calibri" w:cs="Calibri"/>
                <w:color w:val="000000"/>
                <w:lang w:eastAsia="es-ES"/>
              </w:rPr>
            </w:pP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48B09593" w14:textId="77777777" w:rsidR="00F20723" w:rsidRPr="00F20723" w:rsidRDefault="00F20723" w:rsidP="009423EB">
            <w:pPr>
              <w:spacing w:after="0" w:line="240" w:lineRule="auto"/>
              <w:jc w:val="left"/>
              <w:rPr>
                <w:rFonts w:ascii="Calibri" w:eastAsia="Times New Roman" w:hAnsi="Calibri" w:cs="Calibri"/>
                <w:color w:val="000000"/>
                <w:lang w:eastAsia="es-ES"/>
              </w:rPr>
            </w:pPr>
          </w:p>
        </w:tc>
        <w:tc>
          <w:tcPr>
            <w:tcW w:w="2069" w:type="dxa"/>
            <w:tcBorders>
              <w:top w:val="single" w:sz="4" w:space="0" w:color="auto"/>
              <w:left w:val="single" w:sz="4" w:space="0" w:color="auto"/>
              <w:bottom w:val="single" w:sz="4" w:space="0" w:color="auto"/>
              <w:right w:val="single" w:sz="4" w:space="0" w:color="auto"/>
            </w:tcBorders>
            <w:shd w:val="clear" w:color="auto" w:fill="auto"/>
            <w:vAlign w:val="center"/>
          </w:tcPr>
          <w:p w14:paraId="39670B62" w14:textId="77777777" w:rsidR="00F20723" w:rsidRPr="00F20723" w:rsidRDefault="00F20723" w:rsidP="00F20723">
            <w:pPr>
              <w:spacing w:after="0" w:line="240" w:lineRule="auto"/>
              <w:jc w:val="center"/>
              <w:rPr>
                <w:rFonts w:ascii="Calibri" w:eastAsia="Times New Roman" w:hAnsi="Calibri" w:cs="Calibri"/>
                <w:color w:val="000000"/>
                <w:lang w:eastAsia="es-ES"/>
              </w:rPr>
            </w:pPr>
          </w:p>
        </w:tc>
      </w:tr>
      <w:tr w:rsidR="00FA6404" w:rsidRPr="002C0F70" w14:paraId="04FBF7F5" w14:textId="77777777" w:rsidTr="009423EB">
        <w:trPr>
          <w:trHeight w:val="288"/>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5A297F0D" w14:textId="4BFAFA85" w:rsidR="00FA6404" w:rsidRPr="00E26FE1" w:rsidRDefault="00801F78" w:rsidP="00CA3E4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Descripción </w:t>
            </w:r>
            <w:r w:rsidR="00D94E79" w:rsidRPr="00E26FE1">
              <w:rPr>
                <w:rFonts w:eastAsia="Times New Roman" w:cstheme="minorHAnsi"/>
                <w:b/>
                <w:bCs/>
                <w:color w:val="000000"/>
                <w:sz w:val="20"/>
                <w:szCs w:val="20"/>
                <w:lang w:eastAsia="es-ES"/>
              </w:rPr>
              <w:t>detallada de acceso a los miembros de la comunidad energética y de terceros</w:t>
            </w:r>
            <w:r w:rsidR="008E55B9" w:rsidRPr="00E26FE1">
              <w:rPr>
                <w:rFonts w:eastAsia="Times New Roman" w:cstheme="minorHAnsi"/>
                <w:b/>
                <w:bCs/>
                <w:color w:val="000000"/>
                <w:sz w:val="20"/>
                <w:szCs w:val="20"/>
                <w:lang w:eastAsia="es-ES"/>
              </w:rPr>
              <w:t>,</w:t>
            </w:r>
            <w:r w:rsidR="00D94E79" w:rsidRPr="00E26FE1">
              <w:rPr>
                <w:rFonts w:eastAsia="Times New Roman" w:cstheme="minorHAnsi"/>
                <w:b/>
                <w:bCs/>
                <w:color w:val="000000"/>
                <w:sz w:val="20"/>
                <w:szCs w:val="20"/>
                <w:lang w:eastAsia="es-ES"/>
              </w:rPr>
              <w:t xml:space="preserve"> si es el caso</w:t>
            </w:r>
            <w:r w:rsidR="008E55B9" w:rsidRPr="00E26FE1">
              <w:rPr>
                <w:rFonts w:eastAsia="Times New Roman" w:cstheme="minorHAnsi"/>
                <w:b/>
                <w:bCs/>
                <w:color w:val="000000"/>
                <w:sz w:val="20"/>
                <w:szCs w:val="20"/>
                <w:lang w:eastAsia="es-ES"/>
              </w:rPr>
              <w:t>.</w:t>
            </w:r>
          </w:p>
        </w:tc>
      </w:tr>
      <w:tr w:rsidR="00CA3E4D" w:rsidRPr="002C0F70" w14:paraId="502CF679" w14:textId="77777777" w:rsidTr="00A265B3">
        <w:trPr>
          <w:trHeight w:val="594"/>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2FEC56B5" w14:textId="77777777" w:rsidR="00CA3E4D" w:rsidRPr="00E26FE1" w:rsidRDefault="00CA3E4D" w:rsidP="00CA3E4D">
            <w:pPr>
              <w:spacing w:after="0" w:line="240" w:lineRule="auto"/>
              <w:jc w:val="left"/>
              <w:rPr>
                <w:rFonts w:eastAsia="Times New Roman" w:cstheme="minorHAnsi"/>
                <w:b/>
                <w:bCs/>
                <w:color w:val="000000"/>
                <w:sz w:val="20"/>
                <w:szCs w:val="20"/>
                <w:lang w:eastAsia="es-ES"/>
              </w:rPr>
            </w:pPr>
          </w:p>
          <w:p w14:paraId="4CB829EB" w14:textId="77777777" w:rsidR="00CA3E4D" w:rsidRPr="00E26FE1" w:rsidRDefault="00CA3E4D" w:rsidP="00CA3E4D">
            <w:pPr>
              <w:spacing w:after="0" w:line="240" w:lineRule="auto"/>
              <w:jc w:val="left"/>
              <w:rPr>
                <w:rFonts w:eastAsia="Times New Roman" w:cstheme="minorHAnsi"/>
                <w:b/>
                <w:bCs/>
                <w:color w:val="000000"/>
                <w:sz w:val="20"/>
                <w:szCs w:val="20"/>
                <w:lang w:eastAsia="es-ES"/>
              </w:rPr>
            </w:pPr>
          </w:p>
        </w:tc>
      </w:tr>
      <w:tr w:rsidR="00CA3E4D" w:rsidRPr="002C0F70" w14:paraId="0ABF48B2" w14:textId="77777777" w:rsidTr="009423EB">
        <w:trPr>
          <w:trHeight w:val="288"/>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51642A80" w14:textId="7261D04C" w:rsidR="00CA3E4D" w:rsidRPr="00E26FE1" w:rsidRDefault="00CA3E4D" w:rsidP="00CA3E4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Descripción sistema de conectividad</w:t>
            </w:r>
          </w:p>
        </w:tc>
      </w:tr>
      <w:tr w:rsidR="00CA3E4D" w:rsidRPr="002C0F70" w14:paraId="04527759" w14:textId="77777777" w:rsidTr="009423EB">
        <w:trPr>
          <w:trHeight w:val="288"/>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69F67E9B" w14:textId="77777777" w:rsidR="00CA3E4D" w:rsidRPr="00E26FE1" w:rsidRDefault="00CA3E4D" w:rsidP="00CA3E4D">
            <w:pPr>
              <w:spacing w:after="0" w:line="240" w:lineRule="auto"/>
              <w:jc w:val="left"/>
              <w:rPr>
                <w:rFonts w:eastAsia="Times New Roman" w:cstheme="minorHAnsi"/>
                <w:b/>
                <w:bCs/>
                <w:color w:val="000000"/>
                <w:sz w:val="20"/>
                <w:szCs w:val="20"/>
                <w:lang w:eastAsia="es-ES"/>
              </w:rPr>
            </w:pPr>
          </w:p>
          <w:p w14:paraId="3063EB9B" w14:textId="77777777" w:rsidR="00CA3E4D" w:rsidRPr="00E26FE1" w:rsidRDefault="00CA3E4D" w:rsidP="00CA3E4D">
            <w:pPr>
              <w:spacing w:after="0" w:line="240" w:lineRule="auto"/>
              <w:jc w:val="left"/>
              <w:rPr>
                <w:rFonts w:eastAsia="Times New Roman" w:cstheme="minorHAnsi"/>
                <w:b/>
                <w:bCs/>
                <w:color w:val="000000"/>
                <w:sz w:val="20"/>
                <w:szCs w:val="20"/>
                <w:lang w:eastAsia="es-ES"/>
              </w:rPr>
            </w:pPr>
          </w:p>
        </w:tc>
      </w:tr>
      <w:tr w:rsidR="00CA3E4D" w:rsidRPr="002C0F70" w14:paraId="381455AF" w14:textId="77777777" w:rsidTr="009423EB">
        <w:trPr>
          <w:trHeight w:val="288"/>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002F77D2" w14:textId="089D91E6" w:rsidR="00CA3E4D" w:rsidRPr="00E26FE1" w:rsidRDefault="00CA3E4D" w:rsidP="00CA3E4D">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Desviaciones </w:t>
            </w:r>
            <w:r w:rsidRPr="00E26FE1">
              <w:rPr>
                <w:rFonts w:eastAsia="Times New Roman" w:cstheme="minorHAnsi"/>
                <w:b/>
                <w:bCs/>
                <w:color w:val="000000"/>
                <w:sz w:val="20"/>
                <w:szCs w:val="20"/>
                <w:vertAlign w:val="superscript"/>
                <w:lang w:eastAsia="es-ES"/>
              </w:rPr>
              <w:t>(6)</w:t>
            </w:r>
          </w:p>
        </w:tc>
      </w:tr>
      <w:tr w:rsidR="00CA3E4D" w:rsidRPr="002C0F70" w14:paraId="7FEF61FA" w14:textId="77777777" w:rsidTr="009423EB">
        <w:trPr>
          <w:trHeight w:val="288"/>
        </w:trPr>
        <w:tc>
          <w:tcPr>
            <w:tcW w:w="10343"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4AB38361" w14:textId="77777777" w:rsidR="00CA3E4D" w:rsidRPr="00E26FE1" w:rsidRDefault="00CA3E4D" w:rsidP="00CA3E4D">
            <w:pPr>
              <w:spacing w:after="0" w:line="240" w:lineRule="auto"/>
              <w:jc w:val="left"/>
              <w:rPr>
                <w:rFonts w:eastAsia="Times New Roman" w:cstheme="minorHAnsi"/>
                <w:b/>
                <w:bCs/>
                <w:color w:val="000000"/>
                <w:sz w:val="20"/>
                <w:szCs w:val="20"/>
                <w:lang w:eastAsia="es-ES"/>
              </w:rPr>
            </w:pPr>
          </w:p>
          <w:p w14:paraId="37F8FE8C" w14:textId="77777777" w:rsidR="00CA3E4D" w:rsidRPr="00E26FE1" w:rsidRDefault="00CA3E4D" w:rsidP="00CA3E4D">
            <w:pPr>
              <w:spacing w:after="0" w:line="240" w:lineRule="auto"/>
              <w:jc w:val="left"/>
              <w:rPr>
                <w:rFonts w:eastAsia="Times New Roman" w:cstheme="minorHAnsi"/>
                <w:b/>
                <w:bCs/>
                <w:color w:val="000000"/>
                <w:sz w:val="20"/>
                <w:szCs w:val="20"/>
                <w:lang w:eastAsia="es-ES"/>
              </w:rPr>
            </w:pPr>
          </w:p>
          <w:p w14:paraId="285FD808" w14:textId="77777777" w:rsidR="00CA3E4D" w:rsidRPr="00E26FE1" w:rsidDel="00CA3E4D" w:rsidRDefault="00CA3E4D" w:rsidP="00CA3E4D">
            <w:pPr>
              <w:spacing w:after="0" w:line="240" w:lineRule="auto"/>
              <w:jc w:val="left"/>
              <w:rPr>
                <w:rFonts w:eastAsia="Times New Roman" w:cstheme="minorHAnsi"/>
                <w:b/>
                <w:bCs/>
                <w:color w:val="000000"/>
                <w:sz w:val="20"/>
                <w:szCs w:val="20"/>
                <w:lang w:eastAsia="es-ES"/>
              </w:rPr>
            </w:pPr>
          </w:p>
        </w:tc>
      </w:tr>
    </w:tbl>
    <w:p w14:paraId="5569E856" w14:textId="7CB0E1CA" w:rsidR="00D94E79" w:rsidRPr="00CA3E4D" w:rsidRDefault="00801F78" w:rsidP="00CA3E4D">
      <w:pPr>
        <w:pStyle w:val="Prrafodelista"/>
        <w:numPr>
          <w:ilvl w:val="0"/>
          <w:numId w:val="12"/>
        </w:numPr>
        <w:spacing w:before="120" w:after="240"/>
        <w:rPr>
          <w:sz w:val="18"/>
          <w:szCs w:val="18"/>
        </w:rPr>
      </w:pPr>
      <w:r w:rsidRPr="00CA3E4D">
        <w:rPr>
          <w:sz w:val="18"/>
          <w:szCs w:val="18"/>
        </w:rPr>
        <w:t>La ubicación de la actuación deberá quedar claramente identificada pudiendo realizarse aportando la dirección postal completa (calle, número o km y municipio), municipio y parcela o número de polígono, la referencia catastral y/o las coordenadas UTM.</w:t>
      </w:r>
    </w:p>
    <w:p w14:paraId="4A6F02FA" w14:textId="77777777" w:rsidR="00DC4A59" w:rsidRPr="00CA3E4D" w:rsidRDefault="00DC4A59" w:rsidP="00F20723">
      <w:pPr>
        <w:pStyle w:val="Prrafodelista"/>
        <w:numPr>
          <w:ilvl w:val="0"/>
          <w:numId w:val="12"/>
        </w:numPr>
        <w:spacing w:before="120" w:after="120"/>
        <w:ind w:left="641" w:hanging="357"/>
        <w:rPr>
          <w:rFonts w:ascii="Calibri" w:hAnsi="Calibri" w:cs="Calibri"/>
          <w:color w:val="000000"/>
          <w:sz w:val="18"/>
          <w:szCs w:val="18"/>
        </w:rPr>
      </w:pPr>
      <w:r w:rsidRPr="00CA3E4D">
        <w:rPr>
          <w:rFonts w:ascii="Calibri" w:hAnsi="Calibri" w:cs="Calibri"/>
          <w:color w:val="000000"/>
          <w:sz w:val="18"/>
          <w:szCs w:val="18"/>
        </w:rPr>
        <w:t xml:space="preserve">La </w:t>
      </w:r>
      <w:r w:rsidRPr="00F20723">
        <w:rPr>
          <w:rFonts w:ascii="Calibri" w:hAnsi="Calibri" w:cs="Calibri"/>
          <w:color w:val="000000"/>
          <w:sz w:val="18"/>
          <w:szCs w:val="18"/>
        </w:rPr>
        <w:t>infraestructura</w:t>
      </w:r>
      <w:r w:rsidRPr="00CA3E4D">
        <w:rPr>
          <w:rFonts w:ascii="Calibri" w:hAnsi="Calibri" w:cs="Calibri"/>
          <w:color w:val="000000"/>
          <w:sz w:val="18"/>
          <w:szCs w:val="18"/>
        </w:rPr>
        <w:t xml:space="preserve"> de recarga podrá estar destinada a los siguientes usos: </w:t>
      </w:r>
    </w:p>
    <w:p w14:paraId="1FD207BD" w14:textId="77777777" w:rsidR="00DC4A59" w:rsidRPr="00CA3E4D" w:rsidRDefault="00DC4A59" w:rsidP="00CA3E4D">
      <w:pPr>
        <w:autoSpaceDE w:val="0"/>
        <w:autoSpaceDN w:val="0"/>
        <w:adjustRightInd w:val="0"/>
        <w:spacing w:after="0" w:line="240" w:lineRule="auto"/>
        <w:ind w:left="709"/>
        <w:jc w:val="left"/>
        <w:rPr>
          <w:rFonts w:ascii="Calibri" w:hAnsi="Calibri" w:cs="Calibri"/>
          <w:color w:val="000000"/>
          <w:sz w:val="18"/>
          <w:szCs w:val="18"/>
        </w:rPr>
      </w:pPr>
      <w:r w:rsidRPr="00CA3E4D">
        <w:rPr>
          <w:rFonts w:ascii="Calibri" w:hAnsi="Calibri" w:cs="Calibri"/>
          <w:color w:val="000000"/>
          <w:sz w:val="18"/>
          <w:szCs w:val="18"/>
        </w:rPr>
        <w:t xml:space="preserve">i. Uso público en sector no residencial (aparcamientos públicos, hoteles, centros comerciales, universidades, hospitales, polígonos industriales, centros deportivos, etc.). </w:t>
      </w:r>
    </w:p>
    <w:p w14:paraId="577FAC1C" w14:textId="77777777" w:rsidR="00DC4A59" w:rsidRPr="00CA3E4D" w:rsidRDefault="00DC4A59" w:rsidP="00CA3E4D">
      <w:pPr>
        <w:autoSpaceDE w:val="0"/>
        <w:autoSpaceDN w:val="0"/>
        <w:adjustRightInd w:val="0"/>
        <w:spacing w:after="0" w:line="240" w:lineRule="auto"/>
        <w:ind w:left="709"/>
        <w:jc w:val="left"/>
        <w:rPr>
          <w:rFonts w:ascii="Calibri" w:hAnsi="Calibri" w:cs="Calibri"/>
          <w:color w:val="000000"/>
          <w:sz w:val="18"/>
          <w:szCs w:val="18"/>
        </w:rPr>
      </w:pPr>
      <w:r w:rsidRPr="00CA3E4D">
        <w:rPr>
          <w:rFonts w:ascii="Calibri" w:hAnsi="Calibri" w:cs="Calibri"/>
          <w:color w:val="000000"/>
          <w:sz w:val="18"/>
          <w:szCs w:val="18"/>
        </w:rPr>
        <w:t xml:space="preserve">ii. Uso privado en zonas de estacionamiento de empresas privadas y públicas, para dar servicio a su propia flota. </w:t>
      </w:r>
    </w:p>
    <w:p w14:paraId="3AAA2D38" w14:textId="5D45E54E" w:rsidR="00FA6404" w:rsidRPr="00F20723" w:rsidRDefault="00DC4A59" w:rsidP="00F20723">
      <w:pPr>
        <w:autoSpaceDE w:val="0"/>
        <w:autoSpaceDN w:val="0"/>
        <w:adjustRightInd w:val="0"/>
        <w:spacing w:after="0" w:line="240" w:lineRule="auto"/>
        <w:ind w:left="709"/>
        <w:jc w:val="left"/>
        <w:rPr>
          <w:rFonts w:ascii="Calibri" w:hAnsi="Calibri" w:cs="Calibri"/>
          <w:color w:val="000000"/>
          <w:sz w:val="18"/>
          <w:szCs w:val="18"/>
        </w:rPr>
      </w:pPr>
      <w:r w:rsidRPr="00CA3E4D">
        <w:rPr>
          <w:rFonts w:ascii="Calibri" w:hAnsi="Calibri" w:cs="Calibri"/>
          <w:color w:val="000000"/>
          <w:sz w:val="18"/>
          <w:szCs w:val="18"/>
        </w:rPr>
        <w:t xml:space="preserve">iii. Uso público en zonas de estacionamiento de empresas privadas y públicas, para dar servicio a sus trabajadores y clientes. </w:t>
      </w:r>
      <w:r w:rsidR="00FC1B10" w:rsidRPr="00F20723">
        <w:rPr>
          <w:rFonts w:ascii="Calibri" w:hAnsi="Calibri" w:cs="Calibri"/>
          <w:color w:val="000000"/>
          <w:sz w:val="18"/>
          <w:szCs w:val="18"/>
        </w:rPr>
        <w:t>Los modelos de vehículos susceptibles de ser incentivados deben figurar en la Base de Vehículos del IDAE (</w:t>
      </w:r>
      <w:hyperlink r:id="rId31" w:history="1">
        <w:r w:rsidR="00B5703B" w:rsidRPr="00B04072">
          <w:rPr>
            <w:rStyle w:val="Hipervnculo"/>
            <w:rFonts w:ascii="Calibri" w:hAnsi="Calibri" w:cs="Calibri"/>
            <w:sz w:val="18"/>
            <w:szCs w:val="18"/>
          </w:rPr>
          <w:t>http://coches.idae.es/base-datos/vehiculos-elegiblesprograma-MOVES</w:t>
        </w:r>
      </w:hyperlink>
      <w:r w:rsidR="00B5703B">
        <w:rPr>
          <w:rFonts w:ascii="Calibri" w:hAnsi="Calibri" w:cs="Calibri"/>
          <w:color w:val="000000"/>
          <w:sz w:val="18"/>
          <w:szCs w:val="18"/>
        </w:rPr>
        <w:t xml:space="preserve"> </w:t>
      </w:r>
      <w:r w:rsidR="00FC1B10" w:rsidRPr="00F20723">
        <w:rPr>
          <w:rFonts w:ascii="Calibri" w:hAnsi="Calibri" w:cs="Calibri"/>
          <w:color w:val="000000"/>
          <w:sz w:val="18"/>
          <w:szCs w:val="18"/>
        </w:rPr>
        <w:t>), salvo para el caso de L1e y L2e que no se exigirá</w:t>
      </w:r>
      <w:r w:rsidR="00B5703B">
        <w:rPr>
          <w:rFonts w:ascii="Calibri" w:hAnsi="Calibri" w:cs="Calibri"/>
          <w:color w:val="000000"/>
          <w:sz w:val="18"/>
          <w:szCs w:val="18"/>
        </w:rPr>
        <w:t>.</w:t>
      </w:r>
      <w:r w:rsidR="00FC1B10" w:rsidRPr="00F20723" w:rsidDel="00FC1B10">
        <w:rPr>
          <w:rFonts w:ascii="Calibri" w:hAnsi="Calibri" w:cs="Calibri"/>
          <w:color w:val="000000"/>
          <w:sz w:val="18"/>
          <w:szCs w:val="18"/>
        </w:rPr>
        <w:t xml:space="preserve"> </w:t>
      </w:r>
      <w:r w:rsidR="00FA6404" w:rsidRPr="00F20723">
        <w:rPr>
          <w:rFonts w:ascii="Calibri" w:hAnsi="Calibri" w:cs="Calibri"/>
          <w:color w:val="000000"/>
          <w:sz w:val="18"/>
          <w:szCs w:val="18"/>
        </w:rPr>
        <w:t>Para solar térmica, el fabricante, la marca y el modelo se refieren a los captadores solares.</w:t>
      </w:r>
    </w:p>
    <w:p w14:paraId="44192CF0" w14:textId="0BEE76AA" w:rsidR="00F20723" w:rsidRPr="00F20723" w:rsidRDefault="00F20723" w:rsidP="00F20723">
      <w:pPr>
        <w:pStyle w:val="Prrafodelista"/>
        <w:numPr>
          <w:ilvl w:val="0"/>
          <w:numId w:val="12"/>
        </w:numPr>
        <w:spacing w:before="120" w:after="120"/>
        <w:ind w:left="641" w:hanging="357"/>
        <w:rPr>
          <w:rFonts w:ascii="Calibri" w:hAnsi="Calibri" w:cs="Calibri"/>
          <w:sz w:val="18"/>
          <w:szCs w:val="18"/>
        </w:rPr>
      </w:pPr>
      <w:r w:rsidRPr="00F20723">
        <w:rPr>
          <w:sz w:val="18"/>
          <w:szCs w:val="18"/>
        </w:rPr>
        <w:t xml:space="preserve">(3) </w:t>
      </w:r>
      <w:r w:rsidRPr="00F20723">
        <w:rPr>
          <w:rFonts w:ascii="Calibri" w:hAnsi="Calibri" w:cs="Calibri"/>
          <w:sz w:val="18"/>
          <w:szCs w:val="18"/>
        </w:rPr>
        <w:t xml:space="preserve">Los sistemas de recarga se clasificarán, según su potencia, de la siguiente forma: </w:t>
      </w:r>
    </w:p>
    <w:p w14:paraId="14DDC3F7" w14:textId="77777777" w:rsidR="00F20723" w:rsidRPr="00F20723" w:rsidRDefault="00F20723" w:rsidP="00F20723">
      <w:pPr>
        <w:autoSpaceDE w:val="0"/>
        <w:autoSpaceDN w:val="0"/>
        <w:adjustRightInd w:val="0"/>
        <w:spacing w:after="0" w:line="240" w:lineRule="auto"/>
        <w:ind w:left="709"/>
        <w:jc w:val="left"/>
        <w:rPr>
          <w:rFonts w:ascii="Calibri" w:hAnsi="Calibri" w:cs="Calibri"/>
          <w:color w:val="000000"/>
          <w:sz w:val="18"/>
          <w:szCs w:val="18"/>
        </w:rPr>
      </w:pPr>
      <w:r w:rsidRPr="00F20723">
        <w:rPr>
          <w:rFonts w:ascii="Calibri" w:hAnsi="Calibri" w:cs="Calibri"/>
          <w:color w:val="000000"/>
          <w:sz w:val="18"/>
          <w:szCs w:val="18"/>
        </w:rPr>
        <w:t xml:space="preserve">i. Sistema de recarga vinculado: Potencia inferior a 7 kW. </w:t>
      </w:r>
    </w:p>
    <w:p w14:paraId="1AB386DE" w14:textId="77777777" w:rsidR="00F20723" w:rsidRPr="00F20723" w:rsidRDefault="00F20723" w:rsidP="00F20723">
      <w:pPr>
        <w:autoSpaceDE w:val="0"/>
        <w:autoSpaceDN w:val="0"/>
        <w:adjustRightInd w:val="0"/>
        <w:spacing w:after="0" w:line="240" w:lineRule="auto"/>
        <w:ind w:left="709"/>
        <w:jc w:val="left"/>
        <w:rPr>
          <w:rFonts w:ascii="Calibri" w:hAnsi="Calibri" w:cs="Calibri"/>
          <w:color w:val="000000"/>
          <w:sz w:val="18"/>
          <w:szCs w:val="18"/>
        </w:rPr>
      </w:pPr>
      <w:r w:rsidRPr="00F20723">
        <w:rPr>
          <w:rFonts w:ascii="Calibri" w:hAnsi="Calibri" w:cs="Calibri"/>
          <w:color w:val="000000"/>
          <w:sz w:val="18"/>
          <w:szCs w:val="18"/>
        </w:rPr>
        <w:t xml:space="preserve">ii. Sistema de recarga convencional: Potencia igual o superior a 7 kW e inferior a 15 kW. </w:t>
      </w:r>
    </w:p>
    <w:p w14:paraId="7449A599" w14:textId="77777777" w:rsidR="00F20723" w:rsidRPr="00F20723" w:rsidRDefault="00F20723" w:rsidP="00F20723">
      <w:pPr>
        <w:autoSpaceDE w:val="0"/>
        <w:autoSpaceDN w:val="0"/>
        <w:adjustRightInd w:val="0"/>
        <w:spacing w:after="0" w:line="240" w:lineRule="auto"/>
        <w:ind w:left="709"/>
        <w:jc w:val="left"/>
        <w:rPr>
          <w:rFonts w:ascii="Calibri" w:hAnsi="Calibri" w:cs="Calibri"/>
          <w:color w:val="000000"/>
          <w:sz w:val="18"/>
          <w:szCs w:val="18"/>
        </w:rPr>
      </w:pPr>
      <w:r w:rsidRPr="00F20723">
        <w:rPr>
          <w:rFonts w:ascii="Calibri" w:hAnsi="Calibri" w:cs="Calibri"/>
          <w:color w:val="000000"/>
          <w:sz w:val="18"/>
          <w:szCs w:val="18"/>
        </w:rPr>
        <w:t xml:space="preserve">iii. Sistema de carga semirrápida: Potencia igual o superior a 15 kW e inferior a 40 kW. </w:t>
      </w:r>
    </w:p>
    <w:p w14:paraId="4862CC34" w14:textId="77777777" w:rsidR="00F20723" w:rsidRPr="00F20723" w:rsidRDefault="00F20723" w:rsidP="00F20723">
      <w:pPr>
        <w:autoSpaceDE w:val="0"/>
        <w:autoSpaceDN w:val="0"/>
        <w:adjustRightInd w:val="0"/>
        <w:spacing w:after="0" w:line="240" w:lineRule="auto"/>
        <w:ind w:left="709"/>
        <w:jc w:val="left"/>
        <w:rPr>
          <w:rFonts w:ascii="Calibri" w:hAnsi="Calibri" w:cs="Calibri"/>
          <w:color w:val="000000"/>
          <w:sz w:val="18"/>
          <w:szCs w:val="18"/>
        </w:rPr>
      </w:pPr>
      <w:r w:rsidRPr="00F20723">
        <w:rPr>
          <w:rFonts w:ascii="Calibri" w:hAnsi="Calibri" w:cs="Calibri"/>
          <w:color w:val="000000"/>
          <w:sz w:val="18"/>
          <w:szCs w:val="18"/>
        </w:rPr>
        <w:t xml:space="preserve">iv. Sistema de carga rápida: Potencia igual o superior a 40 kW e inferior a 100 kW. </w:t>
      </w:r>
    </w:p>
    <w:p w14:paraId="1140B6D8" w14:textId="77777777" w:rsidR="00F20723" w:rsidRPr="00F20723" w:rsidRDefault="00F20723" w:rsidP="00F20723">
      <w:pPr>
        <w:autoSpaceDE w:val="0"/>
        <w:autoSpaceDN w:val="0"/>
        <w:adjustRightInd w:val="0"/>
        <w:spacing w:after="0" w:line="240" w:lineRule="auto"/>
        <w:ind w:left="709"/>
        <w:jc w:val="left"/>
        <w:rPr>
          <w:rFonts w:ascii="Calibri" w:hAnsi="Calibri" w:cs="Calibri"/>
          <w:color w:val="000000"/>
          <w:sz w:val="18"/>
          <w:szCs w:val="18"/>
        </w:rPr>
      </w:pPr>
      <w:r w:rsidRPr="00F20723">
        <w:rPr>
          <w:rFonts w:ascii="Calibri" w:hAnsi="Calibri" w:cs="Calibri"/>
          <w:color w:val="000000"/>
          <w:sz w:val="18"/>
          <w:szCs w:val="18"/>
        </w:rPr>
        <w:t xml:space="preserve">v. Sistema de carga ultra rápida: Potencia igual o superior a 100 kW. </w:t>
      </w:r>
    </w:p>
    <w:p w14:paraId="618AEC72" w14:textId="2F0566D8" w:rsidR="00772251" w:rsidRDefault="00F20723" w:rsidP="00F20723">
      <w:pPr>
        <w:autoSpaceDE w:val="0"/>
        <w:autoSpaceDN w:val="0"/>
        <w:adjustRightInd w:val="0"/>
        <w:spacing w:after="0" w:line="240" w:lineRule="auto"/>
        <w:ind w:left="709"/>
        <w:jc w:val="left"/>
        <w:rPr>
          <w:rFonts w:ascii="Calibri" w:hAnsi="Calibri" w:cs="Calibri"/>
          <w:color w:val="000000"/>
          <w:sz w:val="18"/>
          <w:szCs w:val="18"/>
        </w:rPr>
      </w:pPr>
      <w:r w:rsidRPr="00F20723">
        <w:rPr>
          <w:rFonts w:ascii="Calibri" w:hAnsi="Calibri" w:cs="Calibri"/>
          <w:color w:val="000000"/>
          <w:sz w:val="18"/>
          <w:szCs w:val="18"/>
        </w:rPr>
        <w:t>En caso de existir distintas potencias en un mismo sistema de recarga, éste se clasificaría atendiendo a la potencia máxima de los puntos de recarga de la actuación</w:t>
      </w:r>
      <w:r>
        <w:rPr>
          <w:rFonts w:ascii="Calibri" w:hAnsi="Calibri" w:cs="Calibri"/>
          <w:color w:val="000000"/>
          <w:sz w:val="18"/>
          <w:szCs w:val="18"/>
        </w:rPr>
        <w:t>.</w:t>
      </w:r>
    </w:p>
    <w:p w14:paraId="1224BEBD" w14:textId="11938D3D" w:rsidR="00F20723" w:rsidRPr="00F20723" w:rsidRDefault="00F20723" w:rsidP="00F20723">
      <w:pPr>
        <w:pStyle w:val="Prrafodelista"/>
        <w:numPr>
          <w:ilvl w:val="0"/>
          <w:numId w:val="12"/>
        </w:numPr>
        <w:spacing w:before="120" w:after="240"/>
        <w:rPr>
          <w:sz w:val="18"/>
          <w:szCs w:val="18"/>
        </w:rPr>
      </w:pPr>
      <w:r w:rsidRPr="00F20723">
        <w:rPr>
          <w:sz w:val="18"/>
          <w:szCs w:val="18"/>
        </w:rPr>
        <w:t>Para el caso de recarga de acceso público, deberá disponer, al menos, de conector tipo 2 según IEC 62.196-2, o conector CCS2- Combo 2, según IEC 62196, con compatibilidad con modo 3 o modo 4 según instalación, con medida de energía integrada. Según el artículo 4 del Real Decreto 639/2016, de 9 de diciembre, proporcionará la posibilidad de recarga puntual a los usuarios de vehículos eléctricos, sin necesidad de que medie contrato con el operador del punto de recarga que se trate, facilitando el servicio de recarga a disposición de los usuarios interesados de una forma abierta, transparente y no discriminatoria</w:t>
      </w:r>
    </w:p>
    <w:p w14:paraId="6CBC4E15" w14:textId="0972BF62" w:rsidR="00F20723" w:rsidRDefault="00F20723" w:rsidP="00F20723">
      <w:pPr>
        <w:pStyle w:val="Prrafodelista"/>
        <w:numPr>
          <w:ilvl w:val="0"/>
          <w:numId w:val="12"/>
        </w:numPr>
        <w:spacing w:before="120" w:after="240"/>
        <w:rPr>
          <w:sz w:val="18"/>
          <w:szCs w:val="18"/>
        </w:rPr>
      </w:pPr>
      <w:r w:rsidRPr="00F20723">
        <w:rPr>
          <w:sz w:val="18"/>
          <w:szCs w:val="18"/>
        </w:rPr>
        <w:t>Debe ser monofásica o trifásica 230-400 VAC o voltajes superiores para el caso de recarga ultra rápida.</w:t>
      </w:r>
    </w:p>
    <w:p w14:paraId="70E9FD54" w14:textId="3D647029" w:rsidR="002C0F70" w:rsidRPr="00A265B3" w:rsidRDefault="00F20723" w:rsidP="00FA6404">
      <w:pPr>
        <w:pStyle w:val="Prrafodelista"/>
        <w:numPr>
          <w:ilvl w:val="0"/>
          <w:numId w:val="12"/>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FA6404" w:rsidRPr="00A265B3">
        <w:rPr>
          <w:rFonts w:ascii="Calibri" w:eastAsia="Times New Roman" w:hAnsi="Calibri" w:cs="Calibri"/>
          <w:color w:val="000000"/>
          <w:lang w:eastAsia="es-ES"/>
        </w:rPr>
        <w:br w:type="page"/>
      </w:r>
    </w:p>
    <w:p w14:paraId="38AC6253" w14:textId="6EE780A3" w:rsidR="00806ACA" w:rsidRPr="00CF3CE2" w:rsidRDefault="00806ACA" w:rsidP="00806ACA">
      <w:pPr>
        <w:pStyle w:val="Prrafodelista"/>
        <w:numPr>
          <w:ilvl w:val="0"/>
          <w:numId w:val="8"/>
        </w:numPr>
        <w:spacing w:after="0" w:line="240" w:lineRule="auto"/>
        <w:rPr>
          <w:rFonts w:ascii="Calibri" w:eastAsia="Times New Roman" w:hAnsi="Calibri" w:cs="Calibri"/>
          <w:b/>
          <w:bCs/>
          <w:color w:val="000000"/>
          <w:lang w:eastAsia="es-ES"/>
        </w:rPr>
      </w:pPr>
      <w:r w:rsidRPr="00CF3CE2">
        <w:rPr>
          <w:rFonts w:ascii="Calibri" w:eastAsia="Times New Roman" w:hAnsi="Calibri" w:cs="Calibri"/>
          <w:b/>
          <w:bCs/>
          <w:color w:val="000000"/>
          <w:lang w:eastAsia="es-ES"/>
        </w:rPr>
        <w:lastRenderedPageBreak/>
        <w:t>Gestión de la demanda</w:t>
      </w:r>
    </w:p>
    <w:p w14:paraId="4F79860B" w14:textId="34DA2E9A" w:rsidR="00806ACA" w:rsidRDefault="00806ACA" w:rsidP="00806ACA">
      <w:pPr>
        <w:pStyle w:val="Prrafodelista"/>
        <w:numPr>
          <w:ilvl w:val="1"/>
          <w:numId w:val="8"/>
        </w:numPr>
        <w:spacing w:after="0" w:line="240" w:lineRule="auto"/>
        <w:ind w:left="1276" w:hanging="567"/>
        <w:rPr>
          <w:b/>
          <w:bCs/>
          <w:sz w:val="23"/>
          <w:szCs w:val="23"/>
        </w:rPr>
      </w:pPr>
      <w:r w:rsidRPr="00CF3CE2">
        <w:rPr>
          <w:rFonts w:ascii="Calibri" w:eastAsia="Times New Roman" w:hAnsi="Calibri" w:cs="Calibri"/>
          <w:b/>
          <w:bCs/>
          <w:color w:val="000000"/>
          <w:lang w:eastAsia="es-ES"/>
        </w:rPr>
        <w:t>Almacenamiento</w:t>
      </w:r>
      <w:r w:rsidRPr="00CF3CE2">
        <w:rPr>
          <w:b/>
          <w:bCs/>
          <w:sz w:val="23"/>
          <w:szCs w:val="23"/>
        </w:rPr>
        <w:t xml:space="preserve"> detrás del contador</w:t>
      </w:r>
    </w:p>
    <w:tbl>
      <w:tblPr>
        <w:tblW w:w="10343" w:type="dxa"/>
        <w:tblCellMar>
          <w:left w:w="70" w:type="dxa"/>
          <w:right w:w="70" w:type="dxa"/>
        </w:tblCellMar>
        <w:tblLook w:val="04A0" w:firstRow="1" w:lastRow="0" w:firstColumn="1" w:lastColumn="0" w:noHBand="0" w:noVBand="1"/>
      </w:tblPr>
      <w:tblGrid>
        <w:gridCol w:w="5171"/>
        <w:gridCol w:w="5172"/>
      </w:tblGrid>
      <w:tr w:rsidR="00891DFA" w:rsidRPr="002C0F70" w14:paraId="71A355D0" w14:textId="77777777" w:rsidTr="0000248A">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CB4A34F" w14:textId="77777777" w:rsidR="00891DFA" w:rsidRPr="00E26FE1" w:rsidRDefault="00891DFA" w:rsidP="00B14855">
            <w:pPr>
              <w:spacing w:after="0" w:line="240" w:lineRule="auto"/>
              <w:jc w:val="left"/>
              <w:rPr>
                <w:rFonts w:ascii="Calibri" w:eastAsia="Times New Roman" w:hAnsi="Calibri" w:cs="Calibri"/>
                <w:b/>
                <w:bCs/>
                <w:color w:val="000000"/>
                <w:sz w:val="20"/>
                <w:szCs w:val="20"/>
                <w:lang w:eastAsia="es-ES"/>
              </w:rPr>
            </w:pPr>
            <w:r w:rsidRPr="00E26FE1">
              <w:rPr>
                <w:b/>
                <w:bCs/>
                <w:sz w:val="20"/>
                <w:szCs w:val="20"/>
              </w:rPr>
              <w:t>Nº de actuación</w:t>
            </w:r>
          </w:p>
        </w:tc>
        <w:tc>
          <w:tcPr>
            <w:tcW w:w="517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14:paraId="21771D14" w14:textId="093CCDED" w:rsidR="00891DFA" w:rsidRPr="00E26FE1" w:rsidRDefault="00891DFA" w:rsidP="00B14855">
            <w:pPr>
              <w:spacing w:after="0" w:line="240" w:lineRule="auto"/>
              <w:jc w:val="left"/>
              <w:rPr>
                <w:rFonts w:ascii="Calibri" w:eastAsia="Times New Roman" w:hAnsi="Calibri" w:cs="Calibri"/>
                <w:b/>
                <w:bCs/>
                <w:color w:val="000000"/>
                <w:sz w:val="20"/>
                <w:szCs w:val="20"/>
                <w:lang w:eastAsia="es-ES"/>
              </w:rPr>
            </w:pPr>
          </w:p>
        </w:tc>
      </w:tr>
      <w:tr w:rsidR="00806ACA" w:rsidRPr="002C0F70" w14:paraId="36669C9E" w14:textId="77777777" w:rsidTr="00B14855">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200CB1" w14:textId="77777777" w:rsidR="00806ACA" w:rsidRPr="00E26FE1" w:rsidRDefault="00806ACA" w:rsidP="00B14855">
            <w:pPr>
              <w:spacing w:after="0" w:line="240" w:lineRule="auto"/>
              <w:jc w:val="left"/>
              <w:rPr>
                <w:b/>
                <w:bCs/>
                <w:sz w:val="20"/>
                <w:szCs w:val="20"/>
              </w:rPr>
            </w:pPr>
            <w:r w:rsidRPr="00E26FE1">
              <w:rPr>
                <w:b/>
                <w:bCs/>
                <w:sz w:val="20"/>
                <w:szCs w:val="20"/>
              </w:rPr>
              <w:t xml:space="preserve">Ubicación exacta de la instalación </w:t>
            </w:r>
            <w:r w:rsidRPr="00E26FE1">
              <w:rPr>
                <w:b/>
                <w:bCs/>
                <w:sz w:val="20"/>
                <w:szCs w:val="20"/>
                <w:vertAlign w:val="superscript"/>
              </w:rPr>
              <w:t>(1)</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4293AD28" w14:textId="77777777" w:rsidR="00806ACA" w:rsidRPr="00E26FE1" w:rsidRDefault="00806ACA" w:rsidP="00B14855">
            <w:pPr>
              <w:spacing w:after="0" w:line="240" w:lineRule="auto"/>
              <w:jc w:val="left"/>
              <w:rPr>
                <w:b/>
                <w:bCs/>
                <w:sz w:val="20"/>
                <w:szCs w:val="20"/>
              </w:rPr>
            </w:pPr>
          </w:p>
        </w:tc>
      </w:tr>
      <w:tr w:rsidR="00806ACA" w:rsidRPr="002C0F70" w14:paraId="347B224A" w14:textId="77777777" w:rsidTr="00B14855">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931F02" w14:textId="77777777" w:rsidR="00806ACA" w:rsidRPr="00E26FE1" w:rsidRDefault="00806ACA" w:rsidP="00B14855">
            <w:pPr>
              <w:spacing w:after="0" w:line="240" w:lineRule="auto"/>
              <w:jc w:val="left"/>
              <w:rPr>
                <w:b/>
                <w:bCs/>
                <w:sz w:val="20"/>
                <w:szCs w:val="20"/>
              </w:rPr>
            </w:pPr>
            <w:r w:rsidRPr="00E26FE1">
              <w:rPr>
                <w:b/>
                <w:bCs/>
                <w:sz w:val="20"/>
                <w:szCs w:val="20"/>
              </w:rPr>
              <w:t>Capacidad del sistema de almacenamiento (KWh)</w:t>
            </w:r>
            <w:r w:rsidRPr="00E26FE1">
              <w:rPr>
                <w:b/>
                <w:bCs/>
                <w:sz w:val="20"/>
                <w:szCs w:val="20"/>
                <w:vertAlign w:val="superscript"/>
              </w:rPr>
              <w:t>(2)</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3C195FC0" w14:textId="77777777" w:rsidR="00806ACA" w:rsidRPr="00E26FE1" w:rsidRDefault="00806ACA" w:rsidP="00B14855">
            <w:pPr>
              <w:spacing w:after="0" w:line="240" w:lineRule="auto"/>
              <w:jc w:val="left"/>
              <w:rPr>
                <w:b/>
                <w:bCs/>
                <w:sz w:val="20"/>
                <w:szCs w:val="20"/>
              </w:rPr>
            </w:pPr>
          </w:p>
        </w:tc>
      </w:tr>
      <w:tr w:rsidR="00806ACA" w:rsidRPr="002C0F70" w14:paraId="18DE9FD1" w14:textId="77777777" w:rsidTr="00B14855">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DF4D0B" w14:textId="77777777" w:rsidR="00806ACA" w:rsidRPr="00E26FE1" w:rsidRDefault="00806ACA" w:rsidP="00B14855">
            <w:pPr>
              <w:spacing w:after="0" w:line="240" w:lineRule="auto"/>
              <w:jc w:val="left"/>
              <w:rPr>
                <w:b/>
                <w:bCs/>
                <w:sz w:val="20"/>
                <w:szCs w:val="20"/>
              </w:rPr>
            </w:pPr>
            <w:r w:rsidRPr="00E26FE1">
              <w:rPr>
                <w:b/>
                <w:bCs/>
                <w:sz w:val="20"/>
                <w:szCs w:val="20"/>
              </w:rPr>
              <w:t>Potencia de la instalación de almacenamiento (kW)</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7B9B88DE" w14:textId="77777777" w:rsidR="00806ACA" w:rsidRPr="00E26FE1" w:rsidRDefault="00806ACA" w:rsidP="00B14855">
            <w:pPr>
              <w:spacing w:after="0" w:line="240" w:lineRule="auto"/>
              <w:jc w:val="left"/>
              <w:rPr>
                <w:b/>
                <w:bCs/>
                <w:sz w:val="20"/>
                <w:szCs w:val="20"/>
              </w:rPr>
            </w:pPr>
          </w:p>
        </w:tc>
      </w:tr>
      <w:tr w:rsidR="00806ACA" w:rsidRPr="002C0F70" w14:paraId="29A6D278" w14:textId="77777777" w:rsidTr="00B14855">
        <w:trPr>
          <w:trHeight w:val="288"/>
        </w:trPr>
        <w:tc>
          <w:tcPr>
            <w:tcW w:w="517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A5CF72" w14:textId="77777777" w:rsidR="00806ACA" w:rsidRPr="00E26FE1" w:rsidRDefault="00806ACA" w:rsidP="00B14855">
            <w:pPr>
              <w:spacing w:after="0" w:line="240" w:lineRule="auto"/>
              <w:jc w:val="left"/>
              <w:rPr>
                <w:b/>
                <w:bCs/>
                <w:sz w:val="20"/>
                <w:szCs w:val="20"/>
              </w:rPr>
            </w:pPr>
            <w:r w:rsidRPr="00E26FE1">
              <w:rPr>
                <w:b/>
                <w:bCs/>
                <w:sz w:val="20"/>
                <w:szCs w:val="20"/>
              </w:rPr>
              <w:t>Tecnología</w:t>
            </w:r>
            <w:r w:rsidRPr="00E26FE1">
              <w:rPr>
                <w:b/>
                <w:bCs/>
                <w:sz w:val="20"/>
                <w:szCs w:val="20"/>
                <w:vertAlign w:val="superscript"/>
              </w:rPr>
              <w:t>(3)</w:t>
            </w:r>
          </w:p>
        </w:tc>
        <w:tc>
          <w:tcPr>
            <w:tcW w:w="5172" w:type="dxa"/>
            <w:tcBorders>
              <w:top w:val="single" w:sz="4" w:space="0" w:color="auto"/>
              <w:left w:val="single" w:sz="4" w:space="0" w:color="auto"/>
              <w:bottom w:val="single" w:sz="4" w:space="0" w:color="auto"/>
              <w:right w:val="single" w:sz="4" w:space="0" w:color="auto"/>
            </w:tcBorders>
            <w:shd w:val="clear" w:color="auto" w:fill="auto"/>
            <w:vAlign w:val="bottom"/>
          </w:tcPr>
          <w:p w14:paraId="07141CF0" w14:textId="77777777" w:rsidR="00806ACA" w:rsidRPr="00E26FE1" w:rsidRDefault="00806ACA" w:rsidP="00B14855">
            <w:pPr>
              <w:spacing w:after="0" w:line="240" w:lineRule="auto"/>
              <w:jc w:val="left"/>
              <w:rPr>
                <w:b/>
                <w:bCs/>
                <w:sz w:val="20"/>
                <w:szCs w:val="20"/>
              </w:rPr>
            </w:pPr>
          </w:p>
        </w:tc>
      </w:tr>
      <w:tr w:rsidR="00806ACA" w:rsidRPr="002C0F70" w14:paraId="4E14EFD4" w14:textId="77777777" w:rsidTr="00B14855">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C5A44FA" w14:textId="49595837" w:rsidR="00806ACA" w:rsidRPr="00E26FE1" w:rsidRDefault="00806ACA" w:rsidP="00B14855">
            <w:pPr>
              <w:spacing w:after="0" w:line="240" w:lineRule="auto"/>
              <w:jc w:val="left"/>
              <w:rPr>
                <w:rFonts w:ascii="Calibri" w:eastAsia="Times New Roman" w:hAnsi="Calibri" w:cs="Calibri"/>
                <w:b/>
                <w:bCs/>
                <w:color w:val="000000"/>
                <w:sz w:val="20"/>
                <w:szCs w:val="20"/>
                <w:lang w:eastAsia="es-ES"/>
              </w:rPr>
            </w:pPr>
            <w:r w:rsidRPr="00E26FE1">
              <w:rPr>
                <w:rFonts w:ascii="Calibri" w:eastAsia="Times New Roman" w:hAnsi="Calibri" w:cs="Calibri"/>
                <w:b/>
                <w:bCs/>
                <w:color w:val="000000"/>
                <w:sz w:val="20"/>
                <w:szCs w:val="20"/>
                <w:lang w:eastAsia="es-ES"/>
              </w:rPr>
              <w:t xml:space="preserve">Desviaciones </w:t>
            </w:r>
            <w:r w:rsidRPr="00E26FE1">
              <w:rPr>
                <w:rFonts w:ascii="Calibri" w:eastAsia="Times New Roman" w:hAnsi="Calibri" w:cs="Calibri"/>
                <w:b/>
                <w:bCs/>
                <w:color w:val="000000"/>
                <w:sz w:val="20"/>
                <w:szCs w:val="20"/>
                <w:vertAlign w:val="superscript"/>
                <w:lang w:eastAsia="es-ES"/>
              </w:rPr>
              <w:t>(4)</w:t>
            </w:r>
          </w:p>
        </w:tc>
      </w:tr>
      <w:tr w:rsidR="00806ACA" w:rsidRPr="002C0F70" w14:paraId="63533B16" w14:textId="77777777" w:rsidTr="00B14855">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4417D06" w14:textId="77777777" w:rsidR="00806ACA" w:rsidRPr="00E26FE1" w:rsidRDefault="00806ACA" w:rsidP="00B14855">
            <w:pPr>
              <w:spacing w:after="0" w:line="240" w:lineRule="auto"/>
              <w:jc w:val="left"/>
              <w:rPr>
                <w:rFonts w:ascii="Calibri" w:eastAsia="Times New Roman" w:hAnsi="Calibri" w:cs="Calibri"/>
                <w:b/>
                <w:bCs/>
                <w:color w:val="000000"/>
                <w:sz w:val="20"/>
                <w:szCs w:val="20"/>
                <w:lang w:eastAsia="es-ES"/>
              </w:rPr>
            </w:pPr>
          </w:p>
          <w:p w14:paraId="2F65FCF6" w14:textId="77777777" w:rsidR="00806ACA" w:rsidRPr="00E26FE1" w:rsidRDefault="00806ACA" w:rsidP="00B14855">
            <w:pPr>
              <w:spacing w:after="0" w:line="240" w:lineRule="auto"/>
              <w:jc w:val="left"/>
              <w:rPr>
                <w:rFonts w:ascii="Calibri" w:eastAsia="Times New Roman" w:hAnsi="Calibri" w:cs="Calibri"/>
                <w:b/>
                <w:bCs/>
                <w:color w:val="000000"/>
                <w:sz w:val="20"/>
                <w:szCs w:val="20"/>
                <w:lang w:eastAsia="es-ES"/>
              </w:rPr>
            </w:pPr>
          </w:p>
          <w:p w14:paraId="76A64287" w14:textId="77777777" w:rsidR="00806ACA" w:rsidRPr="00E26FE1" w:rsidDel="00CA3E4D" w:rsidRDefault="00806ACA" w:rsidP="00B14855">
            <w:pPr>
              <w:spacing w:after="0" w:line="240" w:lineRule="auto"/>
              <w:jc w:val="left"/>
              <w:rPr>
                <w:rFonts w:ascii="Calibri" w:eastAsia="Times New Roman" w:hAnsi="Calibri" w:cs="Calibri"/>
                <w:b/>
                <w:bCs/>
                <w:color w:val="000000"/>
                <w:sz w:val="20"/>
                <w:szCs w:val="20"/>
                <w:lang w:eastAsia="es-ES"/>
              </w:rPr>
            </w:pPr>
          </w:p>
        </w:tc>
      </w:tr>
    </w:tbl>
    <w:p w14:paraId="0C34B435" w14:textId="77777777" w:rsidR="00806ACA" w:rsidRPr="00806ACA" w:rsidRDefault="00806ACA" w:rsidP="00806ACA">
      <w:pPr>
        <w:pStyle w:val="Prrafodelista"/>
        <w:numPr>
          <w:ilvl w:val="0"/>
          <w:numId w:val="13"/>
        </w:numPr>
        <w:spacing w:before="120" w:after="240"/>
        <w:ind w:left="426" w:hanging="426"/>
        <w:rPr>
          <w:sz w:val="18"/>
          <w:szCs w:val="18"/>
        </w:rPr>
      </w:pPr>
      <w:r w:rsidRPr="00806ACA">
        <w:rPr>
          <w:sz w:val="18"/>
          <w:szCs w:val="18"/>
        </w:rPr>
        <w:t>La ubicación de la actuación deberá quedar claramente identificada pudiendo realizarse aportando la dirección postal completa (calle, número o km y municipio), municipio y parcela o número de polígono, la referencia catastral y/o las coordenadas UTM.</w:t>
      </w:r>
    </w:p>
    <w:p w14:paraId="42391D98" w14:textId="0A954214" w:rsidR="00806ACA" w:rsidRPr="00806ACA" w:rsidRDefault="00806ACA" w:rsidP="00806ACA">
      <w:pPr>
        <w:pStyle w:val="Prrafodelista"/>
        <w:numPr>
          <w:ilvl w:val="0"/>
          <w:numId w:val="13"/>
        </w:numPr>
        <w:spacing w:before="120" w:after="240"/>
        <w:ind w:left="426" w:hanging="426"/>
        <w:rPr>
          <w:sz w:val="18"/>
          <w:szCs w:val="18"/>
        </w:rPr>
      </w:pPr>
      <w:r w:rsidRPr="00806ACA">
        <w:rPr>
          <w:sz w:val="18"/>
          <w:szCs w:val="18"/>
        </w:rPr>
        <w:t>Salvo en el caso de instalaciones aisladas de red, solo serán consideradas elegibles las instalaciones de almacenamiento que no superen una ratio de capacidad nominal instalada de almacenamiento frente a potencia de generación de 5 kWh/kW. Además, deberán contar con una garantía mínima de 5 años.</w:t>
      </w:r>
    </w:p>
    <w:p w14:paraId="52FEEA8B" w14:textId="430B6BA6" w:rsidR="00806ACA" w:rsidRPr="00806ACA" w:rsidRDefault="00806ACA" w:rsidP="00806ACA">
      <w:pPr>
        <w:pStyle w:val="Prrafodelista"/>
        <w:numPr>
          <w:ilvl w:val="0"/>
          <w:numId w:val="13"/>
        </w:numPr>
        <w:spacing w:before="120" w:after="240"/>
        <w:ind w:left="426" w:hanging="426"/>
        <w:rPr>
          <w:sz w:val="18"/>
          <w:szCs w:val="18"/>
        </w:rPr>
      </w:pPr>
      <w:r w:rsidRPr="00806ACA">
        <w:rPr>
          <w:sz w:val="18"/>
          <w:szCs w:val="18"/>
        </w:rPr>
        <w:t>Las tecnologías plomo-ácido para almacenamiento no serán subvencionable.</w:t>
      </w:r>
    </w:p>
    <w:p w14:paraId="7F040DCF" w14:textId="6D8C870F" w:rsidR="00806ACA" w:rsidRDefault="00806ACA" w:rsidP="00CF3CE2">
      <w:pPr>
        <w:pStyle w:val="Prrafodelista"/>
        <w:numPr>
          <w:ilvl w:val="0"/>
          <w:numId w:val="13"/>
        </w:numPr>
        <w:spacing w:before="120" w:after="240"/>
        <w:ind w:left="426" w:hanging="426"/>
        <w:rPr>
          <w:sz w:val="18"/>
          <w:szCs w:val="18"/>
        </w:rPr>
      </w:pPr>
      <w:r w:rsidRPr="00806ACA">
        <w:rPr>
          <w:sz w:val="18"/>
          <w:szCs w:val="18"/>
        </w:rPr>
        <w:t>Descripción de las desviaciones de la instalación ejecutada con respecto a la instalación prevista en la solicitud de la ayuda</w:t>
      </w:r>
      <w:r w:rsidR="00CF3CE2">
        <w:rPr>
          <w:sz w:val="18"/>
          <w:szCs w:val="18"/>
        </w:rPr>
        <w:t>.</w:t>
      </w:r>
    </w:p>
    <w:p w14:paraId="306DC97C" w14:textId="77777777" w:rsidR="00CF3CE2" w:rsidRPr="00806ACA" w:rsidRDefault="00CF3CE2" w:rsidP="00CF3CE2">
      <w:pPr>
        <w:pStyle w:val="Prrafodelista"/>
        <w:ind w:left="644"/>
        <w:rPr>
          <w:sz w:val="18"/>
          <w:szCs w:val="18"/>
        </w:rPr>
      </w:pPr>
    </w:p>
    <w:p w14:paraId="5EA0806B" w14:textId="328B4C30" w:rsidR="00871DB1" w:rsidRDefault="00806ACA" w:rsidP="00806ACA">
      <w:pPr>
        <w:pStyle w:val="Prrafodelista"/>
        <w:numPr>
          <w:ilvl w:val="1"/>
          <w:numId w:val="8"/>
        </w:numPr>
        <w:spacing w:after="0" w:line="240" w:lineRule="auto"/>
        <w:ind w:left="1276" w:hanging="567"/>
        <w:rPr>
          <w:b/>
          <w:bCs/>
          <w:sz w:val="23"/>
          <w:szCs w:val="23"/>
        </w:rPr>
      </w:pPr>
      <w:r w:rsidRPr="00CF3CE2">
        <w:rPr>
          <w:b/>
          <w:bCs/>
          <w:sz w:val="23"/>
          <w:szCs w:val="23"/>
        </w:rPr>
        <w:t xml:space="preserve">Equipos de medición, regulación y control </w:t>
      </w:r>
    </w:p>
    <w:p w14:paraId="23B02FD6" w14:textId="77777777" w:rsidR="00871DB1" w:rsidRDefault="00871DB1" w:rsidP="00871DB1">
      <w:pPr>
        <w:pStyle w:val="Prrafodelista"/>
        <w:spacing w:after="0" w:line="240" w:lineRule="auto"/>
        <w:ind w:left="567"/>
        <w:rPr>
          <w:sz w:val="23"/>
          <w:szCs w:val="23"/>
        </w:rPr>
      </w:pPr>
      <w:r w:rsidRPr="00871DB1">
        <w:rPr>
          <w:sz w:val="23"/>
          <w:szCs w:val="23"/>
        </w:rPr>
        <w:t xml:space="preserve">Descripción de los equipos de medición, regulación y control destinados </w:t>
      </w:r>
      <w:r w:rsidR="00806ACA" w:rsidRPr="00871DB1">
        <w:rPr>
          <w:sz w:val="23"/>
          <w:szCs w:val="23"/>
        </w:rPr>
        <w:t>a la obtención de datos de consumo en tiempo real o casi real y a implementar medidas de gestión de la demanda</w:t>
      </w:r>
      <w:r w:rsidRPr="00871DB1">
        <w:rPr>
          <w:sz w:val="23"/>
          <w:szCs w:val="23"/>
        </w:rPr>
        <w:t>, indicando las desviaciones con respecto al previsto en la solicitud de la ayuda.</w:t>
      </w:r>
    </w:p>
    <w:p w14:paraId="2742DF8C" w14:textId="77777777" w:rsidR="00871DB1" w:rsidRPr="00871DB1" w:rsidRDefault="00871DB1" w:rsidP="00871DB1">
      <w:pPr>
        <w:pStyle w:val="Prrafodelista"/>
        <w:spacing w:after="0" w:line="240" w:lineRule="auto"/>
        <w:ind w:left="567"/>
        <w:rPr>
          <w:rFonts w:ascii="Calibri" w:eastAsia="Times New Roman" w:hAnsi="Calibri" w:cs="Calibri"/>
          <w:b/>
          <w:bCs/>
          <w:color w:val="000000"/>
          <w:lang w:eastAsia="es-ES"/>
        </w:rPr>
      </w:pPr>
    </w:p>
    <w:p w14:paraId="55B5FAAE" w14:textId="14B29FFB" w:rsidR="00806ACA" w:rsidRPr="00871DB1" w:rsidRDefault="00871DB1" w:rsidP="00806ACA">
      <w:pPr>
        <w:pStyle w:val="Prrafodelista"/>
        <w:numPr>
          <w:ilvl w:val="1"/>
          <w:numId w:val="8"/>
        </w:numPr>
        <w:spacing w:after="0" w:line="240" w:lineRule="auto"/>
        <w:ind w:left="1276" w:hanging="567"/>
        <w:rPr>
          <w:rFonts w:ascii="Calibri" w:eastAsia="Times New Roman" w:hAnsi="Calibri" w:cs="Calibri"/>
          <w:b/>
          <w:bCs/>
          <w:color w:val="000000"/>
          <w:lang w:eastAsia="es-ES"/>
        </w:rPr>
      </w:pPr>
      <w:r>
        <w:rPr>
          <w:b/>
          <w:bCs/>
          <w:sz w:val="23"/>
          <w:szCs w:val="23"/>
        </w:rPr>
        <w:t>S</w:t>
      </w:r>
      <w:r w:rsidR="00806ACA" w:rsidRPr="00CF3CE2">
        <w:rPr>
          <w:b/>
          <w:bCs/>
          <w:sz w:val="23"/>
          <w:szCs w:val="23"/>
        </w:rPr>
        <w:t>oftware</w:t>
      </w:r>
    </w:p>
    <w:p w14:paraId="4839DE4E" w14:textId="59E84650" w:rsidR="00891DFA" w:rsidRDefault="00871DB1" w:rsidP="00871DB1">
      <w:pPr>
        <w:pStyle w:val="Prrafodelista"/>
        <w:spacing w:after="0" w:line="240" w:lineRule="auto"/>
        <w:ind w:left="567"/>
        <w:rPr>
          <w:sz w:val="23"/>
          <w:szCs w:val="23"/>
        </w:rPr>
      </w:pPr>
      <w:r>
        <w:rPr>
          <w:sz w:val="23"/>
          <w:szCs w:val="23"/>
        </w:rPr>
        <w:t>Descripción del software destinado a facilitar la recogida, comunicación y análisis de datos para optimizar el funcionamiento de la actuación o las actuaciones desarrolladas en el proyecto indicando las desviaciones con respecto al previsto en la solicitud de la ayuda.</w:t>
      </w:r>
    </w:p>
    <w:p w14:paraId="3EDE632C" w14:textId="77777777" w:rsidR="00891DFA" w:rsidRDefault="00891DFA">
      <w:pPr>
        <w:jc w:val="left"/>
        <w:rPr>
          <w:sz w:val="23"/>
          <w:szCs w:val="23"/>
        </w:rPr>
      </w:pPr>
      <w:r>
        <w:rPr>
          <w:sz w:val="23"/>
          <w:szCs w:val="23"/>
        </w:rPr>
        <w:br w:type="page"/>
      </w:r>
    </w:p>
    <w:p w14:paraId="6C8AADFE" w14:textId="7F5DAE1B" w:rsidR="004514B7" w:rsidRDefault="004514B7" w:rsidP="004514B7">
      <w:pPr>
        <w:numPr>
          <w:ilvl w:val="1"/>
          <w:numId w:val="3"/>
        </w:numPr>
        <w:spacing w:before="240" w:after="120"/>
        <w:rPr>
          <w:rFonts w:cs="Arial"/>
          <w:b/>
          <w:sz w:val="24"/>
        </w:rPr>
      </w:pPr>
      <w:r>
        <w:rPr>
          <w:rFonts w:cs="Arial"/>
          <w:b/>
          <w:sz w:val="24"/>
        </w:rPr>
        <w:lastRenderedPageBreak/>
        <w:t xml:space="preserve">Descripción del impacto </w:t>
      </w:r>
      <w:r w:rsidR="00213232">
        <w:rPr>
          <w:rFonts w:cs="Arial"/>
          <w:b/>
          <w:sz w:val="24"/>
        </w:rPr>
        <w:t xml:space="preserve">social </w:t>
      </w:r>
      <w:r>
        <w:rPr>
          <w:rFonts w:cs="Arial"/>
          <w:b/>
          <w:sz w:val="24"/>
        </w:rPr>
        <w:t xml:space="preserve">del proyecto </w:t>
      </w:r>
      <w:r w:rsidR="00213232">
        <w:rPr>
          <w:rFonts w:cs="Arial"/>
          <w:b/>
          <w:sz w:val="24"/>
        </w:rPr>
        <w:t xml:space="preserve">y </w:t>
      </w:r>
      <w:r>
        <w:rPr>
          <w:rFonts w:cs="Arial"/>
          <w:b/>
          <w:sz w:val="24"/>
        </w:rPr>
        <w:t xml:space="preserve">en </w:t>
      </w:r>
      <w:r w:rsidR="00213232">
        <w:rPr>
          <w:rFonts w:cs="Arial"/>
          <w:b/>
          <w:sz w:val="24"/>
        </w:rPr>
        <w:t xml:space="preserve">la actividad económica del </w:t>
      </w:r>
      <w:r>
        <w:rPr>
          <w:rFonts w:cs="Arial"/>
          <w:b/>
          <w:sz w:val="24"/>
        </w:rPr>
        <w:t>entorno, en la igualdad de género</w:t>
      </w:r>
      <w:r w:rsidR="00213232">
        <w:rPr>
          <w:rFonts w:cs="Arial"/>
          <w:b/>
          <w:sz w:val="24"/>
        </w:rPr>
        <w:t>, sobre el reto demográfico y la transición justa</w:t>
      </w:r>
      <w:r w:rsidR="00291949">
        <w:rPr>
          <w:rFonts w:cs="Arial"/>
          <w:b/>
          <w:sz w:val="24"/>
        </w:rPr>
        <w:t xml:space="preserve"> </w:t>
      </w:r>
      <w:r w:rsidR="00291949" w:rsidRPr="00097B30">
        <w:rPr>
          <w:rFonts w:cs="Arial"/>
          <w:bCs/>
          <w:sz w:val="24"/>
        </w:rPr>
        <w:t>(máximo 4 páginas)</w:t>
      </w:r>
    </w:p>
    <w:p w14:paraId="4AF1846D" w14:textId="68FE232C" w:rsidR="00475FF5" w:rsidRPr="00475FF5" w:rsidRDefault="00475FF5" w:rsidP="00475FF5">
      <w:pPr>
        <w:pStyle w:val="Prrafodelista"/>
        <w:numPr>
          <w:ilvl w:val="0"/>
          <w:numId w:val="16"/>
        </w:numPr>
        <w:spacing w:before="240" w:after="120"/>
        <w:ind w:left="851" w:hanging="425"/>
        <w:rPr>
          <w:rFonts w:cs="Arial"/>
          <w:bCs/>
          <w:sz w:val="24"/>
        </w:rPr>
      </w:pPr>
      <w:r w:rsidRPr="00475FF5">
        <w:rPr>
          <w:rFonts w:ascii="CIDFont+F1" w:hAnsi="CIDFont+F1" w:cs="CIDFont+F1"/>
          <w:bCs/>
          <w:sz w:val="24"/>
          <w:szCs w:val="24"/>
        </w:rPr>
        <w:t xml:space="preserve">Mejoras producidas en las actividades económicas del entorno, distintas de la propia ejecución de las actuaciones </w:t>
      </w:r>
      <w:r w:rsidRPr="00475FF5">
        <w:rPr>
          <w:rFonts w:cs="Arial"/>
          <w:bCs/>
          <w:sz w:val="24"/>
        </w:rPr>
        <w:t>subvencionables. Indicar si eran las previstas en la solicitud de la ayuda.</w:t>
      </w:r>
    </w:p>
    <w:p w14:paraId="2E722071" w14:textId="77777777" w:rsidR="00475FF5" w:rsidRPr="00475FF5" w:rsidRDefault="00475FF5" w:rsidP="00475FF5">
      <w:pPr>
        <w:pStyle w:val="Prrafodelista"/>
        <w:numPr>
          <w:ilvl w:val="0"/>
          <w:numId w:val="16"/>
        </w:numPr>
        <w:spacing w:before="240" w:after="120"/>
        <w:ind w:left="851" w:hanging="425"/>
        <w:rPr>
          <w:rFonts w:cs="Arial"/>
          <w:bCs/>
          <w:sz w:val="24"/>
        </w:rPr>
      </w:pPr>
      <w:r w:rsidRPr="00475FF5">
        <w:rPr>
          <w:rFonts w:cs="Arial"/>
          <w:bCs/>
          <w:sz w:val="24"/>
        </w:rPr>
        <w:t>Empleo directo e indirecto creado durante el proceso de construcción y puesta en marcha de las actuaciones y durante el funcionamiento de las mismas, incluyendo una perspectiva de género, distinguiendo entre el ámbito local, regional o nacional.</w:t>
      </w:r>
    </w:p>
    <w:p w14:paraId="6B535688" w14:textId="77777777" w:rsidR="00475FF5" w:rsidRPr="00475FF5" w:rsidRDefault="00475FF5" w:rsidP="00475FF5">
      <w:pPr>
        <w:pStyle w:val="Prrafodelista"/>
        <w:numPr>
          <w:ilvl w:val="0"/>
          <w:numId w:val="16"/>
        </w:numPr>
        <w:spacing w:before="240" w:after="120"/>
        <w:ind w:left="851" w:hanging="425"/>
        <w:rPr>
          <w:rFonts w:cs="Arial"/>
          <w:bCs/>
          <w:sz w:val="24"/>
        </w:rPr>
      </w:pPr>
      <w:r w:rsidRPr="00475FF5">
        <w:rPr>
          <w:rFonts w:cs="Arial"/>
          <w:bCs/>
          <w:sz w:val="24"/>
        </w:rPr>
        <w:t xml:space="preserve">Descripción de las iniciativas, recogidas en el plan de negocio, que se han llevado a cabo para lograr la representación equilibrada entre mujeres y hombres y los resultados obtenidos. </w:t>
      </w:r>
    </w:p>
    <w:p w14:paraId="772B842F" w14:textId="77777777" w:rsidR="00475FF5" w:rsidRPr="00475FF5" w:rsidRDefault="00475FF5" w:rsidP="00475FF5">
      <w:pPr>
        <w:pStyle w:val="Prrafodelista"/>
        <w:numPr>
          <w:ilvl w:val="0"/>
          <w:numId w:val="16"/>
        </w:numPr>
        <w:spacing w:before="240" w:after="120"/>
        <w:ind w:left="851" w:hanging="425"/>
        <w:rPr>
          <w:rFonts w:cs="Arial"/>
          <w:bCs/>
          <w:sz w:val="24"/>
        </w:rPr>
      </w:pPr>
      <w:r w:rsidRPr="00475FF5">
        <w:rPr>
          <w:rFonts w:cs="Arial"/>
          <w:bCs/>
          <w:sz w:val="24"/>
        </w:rPr>
        <w:t xml:space="preserve">Descripción de las actuaciones realizadas dentro del plan de dinamización social presentado en la solicitud, destinatarios y resultados obtenidos. </w:t>
      </w:r>
    </w:p>
    <w:p w14:paraId="5B7AE4C0" w14:textId="77777777" w:rsidR="00475FF5" w:rsidRPr="00475FF5" w:rsidRDefault="00475FF5" w:rsidP="00475FF5">
      <w:pPr>
        <w:pStyle w:val="Prrafodelista"/>
        <w:numPr>
          <w:ilvl w:val="0"/>
          <w:numId w:val="16"/>
        </w:numPr>
        <w:spacing w:before="240" w:after="120"/>
        <w:ind w:left="851" w:hanging="425"/>
        <w:rPr>
          <w:rFonts w:cs="Arial"/>
          <w:bCs/>
          <w:sz w:val="24"/>
        </w:rPr>
      </w:pPr>
      <w:r w:rsidRPr="00475FF5">
        <w:rPr>
          <w:rFonts w:cs="Arial"/>
          <w:bCs/>
          <w:sz w:val="24"/>
        </w:rPr>
        <w:t>Resultados obtenidos en la ejecución del proyecto en relación con la implantación del plan de dinamización para abordar proactivamente la lucha contra el reto demográfico y la promoción de una transición justa.</w:t>
      </w:r>
    </w:p>
    <w:p w14:paraId="14A68653" w14:textId="77777777" w:rsidR="00475FF5" w:rsidRPr="00475FF5" w:rsidRDefault="00475FF5" w:rsidP="00475FF5">
      <w:pPr>
        <w:pStyle w:val="Prrafodelista"/>
        <w:numPr>
          <w:ilvl w:val="0"/>
          <w:numId w:val="16"/>
        </w:numPr>
        <w:spacing w:before="240" w:after="120"/>
        <w:ind w:left="851" w:hanging="425"/>
        <w:rPr>
          <w:rFonts w:cs="Arial"/>
          <w:bCs/>
          <w:sz w:val="24"/>
        </w:rPr>
      </w:pPr>
      <w:r w:rsidRPr="00475FF5">
        <w:rPr>
          <w:rFonts w:cs="Arial"/>
          <w:bCs/>
          <w:sz w:val="24"/>
        </w:rPr>
        <w:t>Indicar número de socios o miembros de la comunidad actuales, incluyendo el número de socios que son consumidores vulnerables, consumidores vulnerables severos o consumidores vulnerables en riesgo de exclusión social, definidos como beneficiarios del bono social eléctrico y del bono social térmico, según lo establecido en el Real Decreto 897/2017 de 6 de octubre.</w:t>
      </w:r>
    </w:p>
    <w:p w14:paraId="0552D949" w14:textId="77777777" w:rsidR="00475FF5" w:rsidRPr="00475FF5" w:rsidRDefault="00475FF5" w:rsidP="00475FF5">
      <w:pPr>
        <w:spacing w:before="240" w:after="120"/>
        <w:ind w:left="426"/>
        <w:rPr>
          <w:rFonts w:ascii="CIDFont+F1" w:hAnsi="CIDFont+F1" w:cs="CIDFont+F1"/>
          <w:sz w:val="24"/>
          <w:szCs w:val="24"/>
        </w:rPr>
      </w:pPr>
    </w:p>
    <w:p w14:paraId="1571B6DC" w14:textId="712777D8" w:rsidR="004068DB" w:rsidRPr="00576849" w:rsidRDefault="004068DB" w:rsidP="004068DB">
      <w:pPr>
        <w:tabs>
          <w:tab w:val="left" w:pos="709"/>
        </w:tabs>
        <w:spacing w:before="120" w:after="120"/>
        <w:rPr>
          <w:lang w:eastAsia="es-ES"/>
        </w:rPr>
      </w:pPr>
      <w:r w:rsidRPr="00576849">
        <w:rPr>
          <w:lang w:eastAsia="es-ES"/>
        </w:rPr>
        <w:br w:type="page"/>
      </w: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lastRenderedPageBreak/>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4C7C47F0" w:rsidR="009376E4" w:rsidRPr="006C7F39" w:rsidRDefault="009376E4"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Pr="006C7F39">
        <w:rPr>
          <w:rFonts w:cs="Arial"/>
          <w:bCs/>
        </w:rPr>
        <w:t xml:space="preserve">___,  a __  de  _____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even" r:id="rId32"/>
      <w:headerReference w:type="default" r:id="rId33"/>
      <w:footerReference w:type="even" r:id="rId34"/>
      <w:footerReference w:type="default" r:id="rId35"/>
      <w:headerReference w:type="first" r:id="rId36"/>
      <w:footerReference w:type="first" r:id="rId37"/>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D91FD0" w14:textId="77777777" w:rsidR="008F3801" w:rsidRDefault="008F3801" w:rsidP="001B2683">
      <w:pPr>
        <w:spacing w:after="0" w:line="240" w:lineRule="auto"/>
      </w:pPr>
      <w:r>
        <w:separator/>
      </w:r>
    </w:p>
  </w:endnote>
  <w:endnote w:type="continuationSeparator" w:id="0">
    <w:p w14:paraId="3198D90E" w14:textId="77777777" w:rsidR="008F3801" w:rsidRDefault="008F3801" w:rsidP="001B2683">
      <w:pPr>
        <w:spacing w:after="0" w:line="240" w:lineRule="auto"/>
      </w:pPr>
      <w:r>
        <w:continuationSeparator/>
      </w:r>
    </w:p>
  </w:endnote>
  <w:endnote w:type="continuationNotice" w:id="1">
    <w:p w14:paraId="55D8F6C1" w14:textId="77777777" w:rsidR="008F3801" w:rsidRDefault="008F380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CIDFont+F1">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914812" w14:textId="77777777" w:rsidR="00E534E8" w:rsidRDefault="00E534E8">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4EC2AE" w14:textId="77777777" w:rsidR="008F3801" w:rsidRDefault="008F3801" w:rsidP="001B2683">
      <w:pPr>
        <w:spacing w:after="0" w:line="240" w:lineRule="auto"/>
      </w:pPr>
      <w:r>
        <w:separator/>
      </w:r>
    </w:p>
  </w:footnote>
  <w:footnote w:type="continuationSeparator" w:id="0">
    <w:p w14:paraId="0D09B40E" w14:textId="77777777" w:rsidR="008F3801" w:rsidRDefault="008F3801" w:rsidP="001B2683">
      <w:pPr>
        <w:spacing w:after="0" w:line="240" w:lineRule="auto"/>
      </w:pPr>
      <w:r>
        <w:continuationSeparator/>
      </w:r>
    </w:p>
  </w:footnote>
  <w:footnote w:type="continuationNotice" w:id="1">
    <w:p w14:paraId="537DDF4C" w14:textId="77777777" w:rsidR="008F3801" w:rsidRDefault="008F380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A0E042" w14:textId="77777777" w:rsidR="00E534E8" w:rsidRDefault="00E534E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xmlns="">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77777777" w:rsidR="001C3BAA" w:rsidRDefault="001C3BAA" w:rsidP="001C3BAA">
          <w:pPr>
            <w:pStyle w:val="Heading"/>
            <w:tabs>
              <w:tab w:val="clear" w:pos="4252"/>
              <w:tab w:val="center" w:pos="3202"/>
            </w:tabs>
            <w:spacing w:line="276" w:lineRule="auto"/>
            <w:ind w:left="2354"/>
            <w:jc w:val="center"/>
          </w:pPr>
          <w:r>
            <w:rPr>
              <w:noProof/>
            </w:rPr>
            <w:drawing>
              <wp:inline distT="0" distB="0" distL="0" distR="0" wp14:anchorId="01E2A180" wp14:editId="6E5A6B1D">
                <wp:extent cx="625517" cy="419100"/>
                <wp:effectExtent l="0" t="0" r="3175" b="0"/>
                <wp:docPr id="9" name="Imagen 9"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Logotipo, nombre de la empresa&#10;&#10;Descripción generada automáticament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44860" cy="432060"/>
                        </a:xfrm>
                        <a:prstGeom prst="rect">
                          <a:avLst/>
                        </a:prstGeom>
                        <a:noFill/>
                        <a:ln>
                          <a:noFill/>
                        </a:ln>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130FC8" w14:textId="77777777" w:rsidR="00E534E8" w:rsidRDefault="00E534E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8"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648F0D31"/>
    <w:multiLevelType w:val="hybridMultilevel"/>
    <w:tmpl w:val="0E9CF9B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4"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081678939">
    <w:abstractNumId w:val="13"/>
  </w:num>
  <w:num w:numId="2" w16cid:durableId="2053268046">
    <w:abstractNumId w:val="2"/>
  </w:num>
  <w:num w:numId="3" w16cid:durableId="1587883611">
    <w:abstractNumId w:val="8"/>
  </w:num>
  <w:num w:numId="4" w16cid:durableId="1290549610">
    <w:abstractNumId w:val="6"/>
  </w:num>
  <w:num w:numId="5" w16cid:durableId="1074161480">
    <w:abstractNumId w:val="16"/>
  </w:num>
  <w:num w:numId="6" w16cid:durableId="418142188">
    <w:abstractNumId w:val="5"/>
  </w:num>
  <w:num w:numId="7" w16cid:durableId="1936136518">
    <w:abstractNumId w:val="3"/>
  </w:num>
  <w:num w:numId="8" w16cid:durableId="1251164453">
    <w:abstractNumId w:val="12"/>
  </w:num>
  <w:num w:numId="9" w16cid:durableId="1892836716">
    <w:abstractNumId w:val="1"/>
  </w:num>
  <w:num w:numId="10" w16cid:durableId="538931406">
    <w:abstractNumId w:val="10"/>
  </w:num>
  <w:num w:numId="11" w16cid:durableId="491457687">
    <w:abstractNumId w:val="11"/>
  </w:num>
  <w:num w:numId="12" w16cid:durableId="1304237394">
    <w:abstractNumId w:val="0"/>
  </w:num>
  <w:num w:numId="13" w16cid:durableId="2110614004">
    <w:abstractNumId w:val="4"/>
  </w:num>
  <w:num w:numId="14" w16cid:durableId="1222596779">
    <w:abstractNumId w:val="15"/>
  </w:num>
  <w:num w:numId="15" w16cid:durableId="1868324779">
    <w:abstractNumId w:val="14"/>
  </w:num>
  <w:num w:numId="16" w16cid:durableId="1088506125">
    <w:abstractNumId w:val="7"/>
  </w:num>
  <w:num w:numId="17" w16cid:durableId="517348988">
    <w:abstractNumId w:val="9"/>
  </w:num>
  <w:num w:numId="18" w16cid:durableId="1735156700">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1AF"/>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69B5"/>
    <w:rsid w:val="00037E12"/>
    <w:rsid w:val="0004106F"/>
    <w:rsid w:val="00042D3D"/>
    <w:rsid w:val="000434D1"/>
    <w:rsid w:val="00044306"/>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2AFE"/>
    <w:rsid w:val="00093CCE"/>
    <w:rsid w:val="00094007"/>
    <w:rsid w:val="0009454E"/>
    <w:rsid w:val="00096381"/>
    <w:rsid w:val="00096395"/>
    <w:rsid w:val="000963C2"/>
    <w:rsid w:val="00096783"/>
    <w:rsid w:val="00097B30"/>
    <w:rsid w:val="000A0164"/>
    <w:rsid w:val="000A17DB"/>
    <w:rsid w:val="000A1BD9"/>
    <w:rsid w:val="000A1CA1"/>
    <w:rsid w:val="000A2967"/>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2612"/>
    <w:rsid w:val="000F2703"/>
    <w:rsid w:val="000F51B4"/>
    <w:rsid w:val="000F5374"/>
    <w:rsid w:val="000F6F88"/>
    <w:rsid w:val="000F7ED9"/>
    <w:rsid w:val="001004B8"/>
    <w:rsid w:val="0010069B"/>
    <w:rsid w:val="00100C16"/>
    <w:rsid w:val="00100C99"/>
    <w:rsid w:val="001018DC"/>
    <w:rsid w:val="0010232F"/>
    <w:rsid w:val="00103156"/>
    <w:rsid w:val="00104AC2"/>
    <w:rsid w:val="00105258"/>
    <w:rsid w:val="00105C17"/>
    <w:rsid w:val="00106794"/>
    <w:rsid w:val="00106FBA"/>
    <w:rsid w:val="00107C44"/>
    <w:rsid w:val="0011136F"/>
    <w:rsid w:val="001143F8"/>
    <w:rsid w:val="00114811"/>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791C"/>
    <w:rsid w:val="001C3BAA"/>
    <w:rsid w:val="001C426E"/>
    <w:rsid w:val="001C678E"/>
    <w:rsid w:val="001D139C"/>
    <w:rsid w:val="001D20BB"/>
    <w:rsid w:val="001D2B3A"/>
    <w:rsid w:val="001D2FF5"/>
    <w:rsid w:val="001D3D96"/>
    <w:rsid w:val="001D48A4"/>
    <w:rsid w:val="001D4B1F"/>
    <w:rsid w:val="001D5D69"/>
    <w:rsid w:val="001D6CA7"/>
    <w:rsid w:val="001E017B"/>
    <w:rsid w:val="001E05D7"/>
    <w:rsid w:val="001E1A1C"/>
    <w:rsid w:val="001E33D1"/>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C28"/>
    <w:rsid w:val="002430CC"/>
    <w:rsid w:val="002449F8"/>
    <w:rsid w:val="00245DE5"/>
    <w:rsid w:val="00246D61"/>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18A9"/>
    <w:rsid w:val="00261A9A"/>
    <w:rsid w:val="002639FB"/>
    <w:rsid w:val="00263C25"/>
    <w:rsid w:val="00265041"/>
    <w:rsid w:val="00266466"/>
    <w:rsid w:val="002672D6"/>
    <w:rsid w:val="00267B29"/>
    <w:rsid w:val="00270D6F"/>
    <w:rsid w:val="002718CC"/>
    <w:rsid w:val="00271949"/>
    <w:rsid w:val="002722D7"/>
    <w:rsid w:val="00273ADC"/>
    <w:rsid w:val="00274032"/>
    <w:rsid w:val="00275176"/>
    <w:rsid w:val="0027636B"/>
    <w:rsid w:val="002769FD"/>
    <w:rsid w:val="00277A77"/>
    <w:rsid w:val="00280F2D"/>
    <w:rsid w:val="002817A7"/>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616F"/>
    <w:rsid w:val="002B64C2"/>
    <w:rsid w:val="002B6F6A"/>
    <w:rsid w:val="002B7A7F"/>
    <w:rsid w:val="002C0751"/>
    <w:rsid w:val="002C0F70"/>
    <w:rsid w:val="002C3DAE"/>
    <w:rsid w:val="002C446D"/>
    <w:rsid w:val="002C482C"/>
    <w:rsid w:val="002C5B61"/>
    <w:rsid w:val="002C5EF2"/>
    <w:rsid w:val="002C6105"/>
    <w:rsid w:val="002C6E76"/>
    <w:rsid w:val="002C7A26"/>
    <w:rsid w:val="002C7B64"/>
    <w:rsid w:val="002D0436"/>
    <w:rsid w:val="002D12A9"/>
    <w:rsid w:val="002D1506"/>
    <w:rsid w:val="002D262F"/>
    <w:rsid w:val="002D5D0C"/>
    <w:rsid w:val="002D6331"/>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BBE"/>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1AAD"/>
    <w:rsid w:val="0039230F"/>
    <w:rsid w:val="00394176"/>
    <w:rsid w:val="00394190"/>
    <w:rsid w:val="003956D5"/>
    <w:rsid w:val="00395DB8"/>
    <w:rsid w:val="00396720"/>
    <w:rsid w:val="00396A44"/>
    <w:rsid w:val="003A0A45"/>
    <w:rsid w:val="003A1FC3"/>
    <w:rsid w:val="003A31EA"/>
    <w:rsid w:val="003A4594"/>
    <w:rsid w:val="003A559B"/>
    <w:rsid w:val="003A66F0"/>
    <w:rsid w:val="003A6E58"/>
    <w:rsid w:val="003B0A2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86E"/>
    <w:rsid w:val="003D0A2A"/>
    <w:rsid w:val="003D0D5A"/>
    <w:rsid w:val="003D19A3"/>
    <w:rsid w:val="003D1ED3"/>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25F8"/>
    <w:rsid w:val="004130A4"/>
    <w:rsid w:val="0041331E"/>
    <w:rsid w:val="004133DA"/>
    <w:rsid w:val="00416255"/>
    <w:rsid w:val="00416B0B"/>
    <w:rsid w:val="004175DA"/>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7585"/>
    <w:rsid w:val="00457604"/>
    <w:rsid w:val="004576C0"/>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75FF5"/>
    <w:rsid w:val="004801C2"/>
    <w:rsid w:val="00480735"/>
    <w:rsid w:val="004813EE"/>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27D"/>
    <w:rsid w:val="004C15E0"/>
    <w:rsid w:val="004C1BF6"/>
    <w:rsid w:val="004C1C1A"/>
    <w:rsid w:val="004C2F04"/>
    <w:rsid w:val="004C43C3"/>
    <w:rsid w:val="004C6ADB"/>
    <w:rsid w:val="004C7FEE"/>
    <w:rsid w:val="004D2125"/>
    <w:rsid w:val="004D2702"/>
    <w:rsid w:val="004D3E92"/>
    <w:rsid w:val="004D3F2B"/>
    <w:rsid w:val="004D5B6A"/>
    <w:rsid w:val="004D69A6"/>
    <w:rsid w:val="004D7738"/>
    <w:rsid w:val="004D7E84"/>
    <w:rsid w:val="004E0289"/>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337B"/>
    <w:rsid w:val="00565A65"/>
    <w:rsid w:val="005667DE"/>
    <w:rsid w:val="00566E88"/>
    <w:rsid w:val="005670DA"/>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1511"/>
    <w:rsid w:val="005A1B4E"/>
    <w:rsid w:val="005A3156"/>
    <w:rsid w:val="005A4037"/>
    <w:rsid w:val="005A451C"/>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5DE8"/>
    <w:rsid w:val="00636443"/>
    <w:rsid w:val="00637445"/>
    <w:rsid w:val="0064206C"/>
    <w:rsid w:val="00644411"/>
    <w:rsid w:val="006460DF"/>
    <w:rsid w:val="006468B3"/>
    <w:rsid w:val="0065086A"/>
    <w:rsid w:val="006511DB"/>
    <w:rsid w:val="006517D9"/>
    <w:rsid w:val="00654B12"/>
    <w:rsid w:val="00655564"/>
    <w:rsid w:val="00655944"/>
    <w:rsid w:val="00656D1D"/>
    <w:rsid w:val="00657EC4"/>
    <w:rsid w:val="006605F8"/>
    <w:rsid w:val="006609EC"/>
    <w:rsid w:val="00660B11"/>
    <w:rsid w:val="00662DBE"/>
    <w:rsid w:val="00662FBE"/>
    <w:rsid w:val="006667BC"/>
    <w:rsid w:val="0066693C"/>
    <w:rsid w:val="006707D3"/>
    <w:rsid w:val="0067097D"/>
    <w:rsid w:val="00670DA7"/>
    <w:rsid w:val="0067159B"/>
    <w:rsid w:val="006717FD"/>
    <w:rsid w:val="00675106"/>
    <w:rsid w:val="006759D5"/>
    <w:rsid w:val="00675A16"/>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A0FAF"/>
    <w:rsid w:val="006A2A65"/>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7DC3"/>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69B0"/>
    <w:rsid w:val="007C79A5"/>
    <w:rsid w:val="007C7CCF"/>
    <w:rsid w:val="007D29D8"/>
    <w:rsid w:val="007D41B5"/>
    <w:rsid w:val="007D520F"/>
    <w:rsid w:val="007D5973"/>
    <w:rsid w:val="007D5EF6"/>
    <w:rsid w:val="007E1B02"/>
    <w:rsid w:val="007E2A87"/>
    <w:rsid w:val="007E5913"/>
    <w:rsid w:val="007E5989"/>
    <w:rsid w:val="007E71F9"/>
    <w:rsid w:val="007E7B4D"/>
    <w:rsid w:val="007F0E29"/>
    <w:rsid w:val="007F1BAA"/>
    <w:rsid w:val="007F2AFE"/>
    <w:rsid w:val="007F2B93"/>
    <w:rsid w:val="007F40F7"/>
    <w:rsid w:val="007F42BD"/>
    <w:rsid w:val="007F4894"/>
    <w:rsid w:val="007F4994"/>
    <w:rsid w:val="007F4CF8"/>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46E2"/>
    <w:rsid w:val="00815135"/>
    <w:rsid w:val="008161B8"/>
    <w:rsid w:val="00820027"/>
    <w:rsid w:val="0082078B"/>
    <w:rsid w:val="00821CE0"/>
    <w:rsid w:val="00821FA9"/>
    <w:rsid w:val="00822211"/>
    <w:rsid w:val="00822C50"/>
    <w:rsid w:val="008233C1"/>
    <w:rsid w:val="00823E8E"/>
    <w:rsid w:val="00825E55"/>
    <w:rsid w:val="0083056A"/>
    <w:rsid w:val="0083384D"/>
    <w:rsid w:val="00834774"/>
    <w:rsid w:val="00834A18"/>
    <w:rsid w:val="008352A8"/>
    <w:rsid w:val="008356DA"/>
    <w:rsid w:val="00836CCC"/>
    <w:rsid w:val="00841A68"/>
    <w:rsid w:val="00841AF7"/>
    <w:rsid w:val="008435F5"/>
    <w:rsid w:val="0084503C"/>
    <w:rsid w:val="008464C6"/>
    <w:rsid w:val="00847141"/>
    <w:rsid w:val="00847A25"/>
    <w:rsid w:val="00850A9D"/>
    <w:rsid w:val="00850EC1"/>
    <w:rsid w:val="008514CA"/>
    <w:rsid w:val="008516AB"/>
    <w:rsid w:val="008523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F47"/>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C1D43"/>
    <w:rsid w:val="008C254B"/>
    <w:rsid w:val="008C3EE7"/>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115A4"/>
    <w:rsid w:val="009126C6"/>
    <w:rsid w:val="00912705"/>
    <w:rsid w:val="009128CE"/>
    <w:rsid w:val="00912AF6"/>
    <w:rsid w:val="00913802"/>
    <w:rsid w:val="00914BB8"/>
    <w:rsid w:val="009158E0"/>
    <w:rsid w:val="00915FF9"/>
    <w:rsid w:val="00916805"/>
    <w:rsid w:val="00917E45"/>
    <w:rsid w:val="00920D08"/>
    <w:rsid w:val="00921034"/>
    <w:rsid w:val="009219CC"/>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363E"/>
    <w:rsid w:val="0094475E"/>
    <w:rsid w:val="00952D26"/>
    <w:rsid w:val="009532D5"/>
    <w:rsid w:val="009537B4"/>
    <w:rsid w:val="0095453B"/>
    <w:rsid w:val="00954F37"/>
    <w:rsid w:val="0095505E"/>
    <w:rsid w:val="00957131"/>
    <w:rsid w:val="00957F25"/>
    <w:rsid w:val="00961337"/>
    <w:rsid w:val="009624B7"/>
    <w:rsid w:val="00963552"/>
    <w:rsid w:val="00963A3D"/>
    <w:rsid w:val="00963D43"/>
    <w:rsid w:val="00963EEC"/>
    <w:rsid w:val="00964184"/>
    <w:rsid w:val="00966339"/>
    <w:rsid w:val="00967944"/>
    <w:rsid w:val="009725AB"/>
    <w:rsid w:val="00972BAB"/>
    <w:rsid w:val="00980217"/>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32C9"/>
    <w:rsid w:val="009A3FBA"/>
    <w:rsid w:val="009A48A6"/>
    <w:rsid w:val="009A4B41"/>
    <w:rsid w:val="009A5AC8"/>
    <w:rsid w:val="009A5F3D"/>
    <w:rsid w:val="009B0D75"/>
    <w:rsid w:val="009B1402"/>
    <w:rsid w:val="009B1F57"/>
    <w:rsid w:val="009B2215"/>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D7"/>
    <w:rsid w:val="009F1B4C"/>
    <w:rsid w:val="009F398B"/>
    <w:rsid w:val="009F48DA"/>
    <w:rsid w:val="009F59CF"/>
    <w:rsid w:val="009F5D45"/>
    <w:rsid w:val="009F6DA7"/>
    <w:rsid w:val="00A005A7"/>
    <w:rsid w:val="00A006D4"/>
    <w:rsid w:val="00A02445"/>
    <w:rsid w:val="00A02606"/>
    <w:rsid w:val="00A02E84"/>
    <w:rsid w:val="00A0390A"/>
    <w:rsid w:val="00A0553A"/>
    <w:rsid w:val="00A060C5"/>
    <w:rsid w:val="00A078B0"/>
    <w:rsid w:val="00A113D0"/>
    <w:rsid w:val="00A118E2"/>
    <w:rsid w:val="00A122C1"/>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C3A"/>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57F"/>
    <w:rsid w:val="00A90C7E"/>
    <w:rsid w:val="00A91138"/>
    <w:rsid w:val="00A91F47"/>
    <w:rsid w:val="00A933B3"/>
    <w:rsid w:val="00A94E25"/>
    <w:rsid w:val="00A9537D"/>
    <w:rsid w:val="00A96030"/>
    <w:rsid w:val="00A9683C"/>
    <w:rsid w:val="00A9750E"/>
    <w:rsid w:val="00A97E20"/>
    <w:rsid w:val="00A97E75"/>
    <w:rsid w:val="00AA089A"/>
    <w:rsid w:val="00AA1C34"/>
    <w:rsid w:val="00AA23BC"/>
    <w:rsid w:val="00AA3A24"/>
    <w:rsid w:val="00AA3B97"/>
    <w:rsid w:val="00AA3C87"/>
    <w:rsid w:val="00AA64D9"/>
    <w:rsid w:val="00AA6EE8"/>
    <w:rsid w:val="00AB16DF"/>
    <w:rsid w:val="00AB1BFF"/>
    <w:rsid w:val="00AB462B"/>
    <w:rsid w:val="00AB4A06"/>
    <w:rsid w:val="00AB519A"/>
    <w:rsid w:val="00AC0E34"/>
    <w:rsid w:val="00AC21B0"/>
    <w:rsid w:val="00AC2238"/>
    <w:rsid w:val="00AC3B35"/>
    <w:rsid w:val="00AC5F8A"/>
    <w:rsid w:val="00AC696F"/>
    <w:rsid w:val="00AC6BB3"/>
    <w:rsid w:val="00AC7693"/>
    <w:rsid w:val="00AD1D1E"/>
    <w:rsid w:val="00AD1E8D"/>
    <w:rsid w:val="00AD36CA"/>
    <w:rsid w:val="00AD3874"/>
    <w:rsid w:val="00AD6B3C"/>
    <w:rsid w:val="00AE2DD8"/>
    <w:rsid w:val="00AE493E"/>
    <w:rsid w:val="00AE5FD4"/>
    <w:rsid w:val="00AE62C2"/>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373A"/>
    <w:rsid w:val="00BA4843"/>
    <w:rsid w:val="00BA49C7"/>
    <w:rsid w:val="00BA4E61"/>
    <w:rsid w:val="00BA5ABB"/>
    <w:rsid w:val="00BA5F9A"/>
    <w:rsid w:val="00BA61D9"/>
    <w:rsid w:val="00BA6904"/>
    <w:rsid w:val="00BA7139"/>
    <w:rsid w:val="00BB1A15"/>
    <w:rsid w:val="00BB27AD"/>
    <w:rsid w:val="00BB3C1E"/>
    <w:rsid w:val="00BB60A5"/>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2A5B"/>
    <w:rsid w:val="00BD2A5F"/>
    <w:rsid w:val="00BD2B6C"/>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62EE"/>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3180"/>
    <w:rsid w:val="00D0340F"/>
    <w:rsid w:val="00D0377E"/>
    <w:rsid w:val="00D03F0A"/>
    <w:rsid w:val="00D04BF4"/>
    <w:rsid w:val="00D05439"/>
    <w:rsid w:val="00D05651"/>
    <w:rsid w:val="00D06794"/>
    <w:rsid w:val="00D067DF"/>
    <w:rsid w:val="00D073FD"/>
    <w:rsid w:val="00D12D4A"/>
    <w:rsid w:val="00D1367B"/>
    <w:rsid w:val="00D13972"/>
    <w:rsid w:val="00D1452D"/>
    <w:rsid w:val="00D147F2"/>
    <w:rsid w:val="00D16BD0"/>
    <w:rsid w:val="00D17C5E"/>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763"/>
    <w:rsid w:val="00D50B28"/>
    <w:rsid w:val="00D51084"/>
    <w:rsid w:val="00D51A29"/>
    <w:rsid w:val="00D524C9"/>
    <w:rsid w:val="00D53316"/>
    <w:rsid w:val="00D537CF"/>
    <w:rsid w:val="00D53D85"/>
    <w:rsid w:val="00D54DD6"/>
    <w:rsid w:val="00D550D5"/>
    <w:rsid w:val="00D55BCD"/>
    <w:rsid w:val="00D601D7"/>
    <w:rsid w:val="00D61F7C"/>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2719"/>
    <w:rsid w:val="00DA2C18"/>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C5E"/>
    <w:rsid w:val="00DD0C98"/>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44F2"/>
    <w:rsid w:val="00DF591B"/>
    <w:rsid w:val="00DF61CC"/>
    <w:rsid w:val="00DF62A3"/>
    <w:rsid w:val="00E0096D"/>
    <w:rsid w:val="00E03F9A"/>
    <w:rsid w:val="00E04795"/>
    <w:rsid w:val="00E04E71"/>
    <w:rsid w:val="00E055D3"/>
    <w:rsid w:val="00E0672D"/>
    <w:rsid w:val="00E06C30"/>
    <w:rsid w:val="00E073BA"/>
    <w:rsid w:val="00E10D2A"/>
    <w:rsid w:val="00E11517"/>
    <w:rsid w:val="00E12C92"/>
    <w:rsid w:val="00E130EA"/>
    <w:rsid w:val="00E143A9"/>
    <w:rsid w:val="00E15319"/>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5691"/>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7DF4"/>
    <w:rsid w:val="00F70415"/>
    <w:rsid w:val="00F729DA"/>
    <w:rsid w:val="00F72B5F"/>
    <w:rsid w:val="00F73705"/>
    <w:rsid w:val="00F75695"/>
    <w:rsid w:val="00F80EB0"/>
    <w:rsid w:val="00F818C3"/>
    <w:rsid w:val="00F845E1"/>
    <w:rsid w:val="00F84F39"/>
    <w:rsid w:val="00F85726"/>
    <w:rsid w:val="00F8577D"/>
    <w:rsid w:val="00F86A2A"/>
    <w:rsid w:val="00F86B7A"/>
    <w:rsid w:val="00F87D87"/>
    <w:rsid w:val="00F90604"/>
    <w:rsid w:val="00F915EE"/>
    <w:rsid w:val="00F91B83"/>
    <w:rsid w:val="00F92183"/>
    <w:rsid w:val="00F92AE1"/>
    <w:rsid w:val="00F93D3C"/>
    <w:rsid w:val="00F93DC7"/>
    <w:rsid w:val="00F94623"/>
    <w:rsid w:val="00F9622C"/>
    <w:rsid w:val="00F97B62"/>
    <w:rsid w:val="00FA0547"/>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0934756">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691343154">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41410822">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6944582">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49522237">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9" Type="http://schemas.openxmlformats.org/officeDocument/2006/relationships/theme" Target="theme/theme1.xml"/><Relationship Id="rId3" Type="http://schemas.openxmlformats.org/officeDocument/2006/relationships/styles" Target="styles.xml"/><Relationship Id="rId34" Type="http://schemas.openxmlformats.org/officeDocument/2006/relationships/footer" Target="footer1.xml"/><Relationship Id="rId7" Type="http://schemas.openxmlformats.org/officeDocument/2006/relationships/endnotes" Target="endnotes.xm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webSettings" Target="webSettings.xml"/><Relationship Id="rId36" Type="http://schemas.openxmlformats.org/officeDocument/2006/relationships/header" Target="header3.xml"/><Relationship Id="rId10" Type="http://schemas.openxmlformats.org/officeDocument/2006/relationships/image" Target="media/image3.jpeg"/><Relationship Id="rId31" Type="http://schemas.openxmlformats.org/officeDocument/2006/relationships/hyperlink" Target="http://coches.idae.es/base-datos/vehiculos-elegiblesprograma-MOVES" TargetMode="External"/><Relationship Id="rId4" Type="http://schemas.openxmlformats.org/officeDocument/2006/relationships/settings" Target="settings.xml"/><Relationship Id="rId9" Type="http://schemas.openxmlformats.org/officeDocument/2006/relationships/image" Target="media/image2.tiff"/><Relationship Id="rId30" Type="http://schemas.openxmlformats.org/officeDocument/2006/relationships/hyperlink" Target="http://coches.idae.es/base-datos/vehiculos-elegiblesprograma-MOVES" TargetMode="External"/><Relationship Id="rId35"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6.tiff"/><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12</Pages>
  <Words>3073</Words>
  <Characters>16779</Characters>
  <Application>Microsoft Office Word</Application>
  <DocSecurity>0</DocSecurity>
  <Lines>329</Lines>
  <Paragraphs>165</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19687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14</cp:revision>
  <cp:lastPrinted>2023-10-10T09:42:00Z</cp:lastPrinted>
  <dcterms:created xsi:type="dcterms:W3CDTF">2023-10-11T06:46:00Z</dcterms:created>
  <dcterms:modified xsi:type="dcterms:W3CDTF">2025-01-28T16:07:00Z</dcterms:modified>
</cp:coreProperties>
</file>